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22" w:rsidRPr="005F2922" w:rsidRDefault="005F2922" w:rsidP="005F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bidi="en-US"/>
        </w:rPr>
      </w:pPr>
      <w:r w:rsidRPr="005F2922">
        <w:rPr>
          <w:rFonts w:ascii="Times New Roman" w:eastAsia="Calibri" w:hAnsi="Times New Roman" w:cs="Times New Roman"/>
          <w:b/>
          <w:u w:val="single"/>
          <w:lang w:bidi="en-US"/>
        </w:rPr>
        <w:t xml:space="preserve">МУНИЦИПАЛЬНОЕ БЮДЖЕТНОЕ ДОШКОЛЬНОЕ ОБРАЗОВАТЕЛЬНОЕ  </w:t>
      </w:r>
      <w:r w:rsidRPr="005F2922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УЧРЕЖДЕНИЕ «ДЕТСКИЙ САД №23 ст. АРХОНСКАЯ» </w:t>
      </w:r>
      <w:r w:rsidRPr="005F2922">
        <w:rPr>
          <w:rFonts w:ascii="Times New Roman" w:eastAsia="Calibri" w:hAnsi="Times New Roman" w:cs="Times New Roman"/>
          <w:b/>
          <w:u w:val="single"/>
          <w:lang w:bidi="en-US"/>
        </w:rPr>
        <w:br/>
        <w:t xml:space="preserve">  МО – ПРИГОРОДНЫЙ РАЙОН РСО – АЛАНИЯ</w:t>
      </w:r>
    </w:p>
    <w:p w:rsidR="005F2922" w:rsidRPr="005F2922" w:rsidRDefault="005F2922" w:rsidP="005F2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          363120, ст. Архонская, ул. Ворошилова, 448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 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(867 39) 3 12 79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e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-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mail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: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tchernitzkaja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ds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23@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yandex</w:t>
      </w:r>
      <w:r w:rsidRPr="005F2922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  <w:r w:rsidRPr="005F2922">
        <w:rPr>
          <w:rFonts w:ascii="Times New Roman" w:eastAsia="Calibri" w:hAnsi="Times New Roman" w:cs="Times New Roman"/>
          <w:sz w:val="20"/>
          <w:szCs w:val="20"/>
          <w:lang w:val="en-US" w:bidi="en-US"/>
        </w:rPr>
        <w:t>ru</w:t>
      </w:r>
    </w:p>
    <w:p w:rsidR="005F2922" w:rsidRDefault="005F2922" w:rsidP="005F2922">
      <w:pPr>
        <w:spacing w:before="59" w:after="59" w:line="403" w:lineRule="atLeast"/>
        <w:ind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Pr="005F2922" w:rsidRDefault="005F2922" w:rsidP="005F2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22" w:rsidRPr="005F2922" w:rsidRDefault="005F2922" w:rsidP="005F2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F2922" w:rsidRPr="005F2922" w:rsidRDefault="005F2922" w:rsidP="005F2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 МБДОУ</w:t>
      </w:r>
      <w:r w:rsidRPr="005F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«Детский сад №23 ст. Архонская»</w:t>
      </w:r>
    </w:p>
    <w:p w:rsidR="005F2922" w:rsidRDefault="005F2922" w:rsidP="005F2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_________Л.В.Черницкая</w:t>
      </w:r>
    </w:p>
    <w:p w:rsidR="005F2922" w:rsidRPr="005F2922" w:rsidRDefault="005F2922" w:rsidP="005F2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922" w:rsidRDefault="005F2922" w:rsidP="005F2922">
      <w:pPr>
        <w:pStyle w:val="1"/>
        <w:spacing w:line="240" w:lineRule="auto"/>
        <w:ind w:firstLine="709"/>
        <w:jc w:val="center"/>
        <w:rPr>
          <w:sz w:val="56"/>
          <w:szCs w:val="56"/>
        </w:rPr>
      </w:pPr>
    </w:p>
    <w:p w:rsidR="005F2922" w:rsidRPr="005F2922" w:rsidRDefault="005F2922" w:rsidP="005F2922">
      <w:pPr>
        <w:pStyle w:val="1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5F2922">
        <w:rPr>
          <w:sz w:val="56"/>
          <w:szCs w:val="56"/>
        </w:rPr>
        <w:t>Положение</w:t>
      </w:r>
      <w:r>
        <w:rPr>
          <w:sz w:val="56"/>
          <w:szCs w:val="56"/>
        </w:rPr>
        <w:t xml:space="preserve"> </w:t>
      </w:r>
      <w:r w:rsidRPr="005F2922">
        <w:rPr>
          <w:sz w:val="56"/>
          <w:szCs w:val="56"/>
        </w:rPr>
        <w:br/>
        <w:t>О САМООБСЛЕДОВАНИИ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 w:rsidRPr="005F2922">
        <w:rPr>
          <w:rFonts w:ascii="Times New Roman" w:eastAsia="Times New Roman" w:hAnsi="Times New Roman" w:cs="Times New Roman"/>
          <w:sz w:val="44"/>
          <w:szCs w:val="44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 w:rsidRPr="005F2922">
        <w:rPr>
          <w:rFonts w:ascii="Times New Roman" w:eastAsia="Times New Roman" w:hAnsi="Times New Roman" w:cs="Times New Roman"/>
          <w:sz w:val="44"/>
          <w:szCs w:val="44"/>
          <w:lang w:eastAsia="ru-RU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«Детский сад №23 ст. Архонская»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br/>
      </w:r>
      <w:r w:rsidRPr="005F2922">
        <w:rPr>
          <w:rFonts w:eastAsia="Times New Roman"/>
          <w:lang w:eastAsia="ru-RU"/>
        </w:rPr>
        <w:t>(</w:t>
      </w:r>
      <w:r w:rsidRPr="00501D53">
        <w:rPr>
          <w:rFonts w:eastAsia="Times New Roman"/>
          <w:lang w:eastAsia="ru-RU"/>
        </w:rPr>
        <w:t>в соответствии с ФГОС</w:t>
      </w:r>
      <w:r w:rsidRPr="005F2922">
        <w:rPr>
          <w:rFonts w:eastAsia="Times New Roman"/>
          <w:lang w:eastAsia="ru-RU"/>
        </w:rPr>
        <w:t>)</w:t>
      </w: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Default="005F2922" w:rsidP="00501D53">
      <w:pPr>
        <w:spacing w:before="59" w:after="59" w:line="403" w:lineRule="atLeast"/>
        <w:ind w:left="59" w:right="59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5F2922" w:rsidRPr="009D1E11" w:rsidRDefault="00501D53" w:rsidP="005F2922">
      <w:pPr>
        <w:spacing w:before="59" w:after="5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положения.</w:t>
      </w:r>
    </w:p>
    <w:p w:rsidR="00D76D8B" w:rsidRPr="009D1E11" w:rsidRDefault="005F2922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1D53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и принципы провед</w:t>
      </w:r>
      <w:r w:rsidR="00501D53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1D53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самообследования муниципального дошкольного образовательного учрежд</w:t>
      </w:r>
      <w:r w:rsidR="00501D53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«Детский сад №23 ст.</w:t>
      </w:r>
      <w:r w:rsidR="00D76D8B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Архонская</w:t>
      </w:r>
      <w:r w:rsidR="00501D53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далее - Учреждение. </w:t>
      </w:r>
      <w:r w:rsidR="00D76D8B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 п.3 части 2 статьи 29 Фед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29 декабря 2012 г. № 273-ФЗ «Об образовании в Росси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(собрание законодательства Российской Федерации, 2012, №53, ст.7598; 2013, № 19, ст.2326)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приказом Министерства образования и науки Российской Федерации от 14 июля 2013 года № 462 «Об утверждении порядка проведения самообследов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образовательной организации».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Самообследование –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процедура, которая проводится ежегодно, носит системный характер, направлена на развитие образовательной среды и пед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гогического процесса.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самообследования: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доступности и открытости информации о деятельн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Учреждения;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объективной информацию о состоянии образовательной деятельн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Учреждении.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Этапы, сроки и ответственные проведения самообследования: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и подготовка работ по проведению самообследов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(апрель-май текущего года на отчетный период)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процедуры самообследования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(май-август текущего года на отчетный период)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обобщение полученных результатов и на их основе формирование отчета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(май-август текущего года на отчетный период)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8B7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рассмотрение отчета Педагогическим советом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(август текущего г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 на отчетный период)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Содержание самообследования:</w:t>
      </w:r>
      <w:bookmarkStart w:id="0" w:name="_GoBack"/>
      <w:bookmarkEnd w:id="0"/>
    </w:p>
    <w:p w:rsidR="00501D53" w:rsidRPr="009D1E11" w:rsidRDefault="00501D53" w:rsidP="008B7BCD">
      <w:pPr>
        <w:pStyle w:val="a7"/>
        <w:numPr>
          <w:ilvl w:val="0"/>
          <w:numId w:val="13"/>
        </w:numPr>
        <w:spacing w:before="59" w:after="5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(аналитическая)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образовательной деятельности.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 Учреждения.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содержания и каче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подготовки воспитанников.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учебного процесса.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кадрового, учебно-методического, библи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чно-информационного обеспечения.</w:t>
      </w:r>
    </w:p>
    <w:p w:rsidR="008B7BCD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материально-технической базы.</w:t>
      </w:r>
    </w:p>
    <w:p w:rsidR="00501D53" w:rsidRPr="009D1E11" w:rsidRDefault="00501D53" w:rsidP="008B7BCD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функционирования внутренней системы оценки качества обр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B7BCD" w:rsidRPr="009D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Pr="009D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часть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(показатели деятельности Учреждения)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D53" w:rsidRPr="009D1E11" w:rsidRDefault="00501D53" w:rsidP="008B7BCD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 о дошкольной образовательной организации: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Реквизиты лицензии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(орган, выдавший лицензию; номер лицензии, серия, номер бланка; начало периода действия; окончание периода де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й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ствия)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Общая численность детей: в возрасте до 3 лет; в возрасте от 3 до 7 лет;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Реализуемые образовательные программы в соответствии с лице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зией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(основные и дополнительные)</w:t>
      </w:r>
      <w:r w:rsidR="008B7BCD"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(перечислить)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Численность и доля воспитанников по основным образовательным программам дошкольного образования, в том числе:</w:t>
      </w:r>
    </w:p>
    <w:p w:rsidR="008B7BCD" w:rsidRPr="009D1E11" w:rsidRDefault="00501D53" w:rsidP="008B7BCD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полного дня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(8-12 часов)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BCD" w:rsidRPr="009D1E11" w:rsidRDefault="00501D53" w:rsidP="008B7BCD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кратковременного пребывания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(3-5 часов)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7BCD" w:rsidRPr="009D1E11" w:rsidRDefault="00501D53" w:rsidP="008B7BCD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семейной дошкольной группе, являющейся структурным подраздел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Учр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ждения;</w:t>
      </w:r>
    </w:p>
    <w:p w:rsidR="00501D53" w:rsidRPr="009D1E11" w:rsidRDefault="00501D53" w:rsidP="008B7BCD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семейного воспитания с психолого-педагогическим сопр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 базе Учреждения</w:t>
      </w:r>
      <w:r w:rsidR="004040DB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Осуществление присмотра и ухода за детьми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(наряду с реализацией дошкольной образовательной программы)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D53" w:rsidRPr="009D1E11" w:rsidRDefault="00501D53" w:rsidP="004040DB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 доля детей в общей численности обучающихся, получ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услуги присмотра и ухода:</w:t>
      </w:r>
    </w:p>
    <w:p w:rsidR="004040DB" w:rsidRPr="009D1E11" w:rsidRDefault="00501D53" w:rsidP="004040D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полного дня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(8-12 часов)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40DB" w:rsidRPr="009D1E11" w:rsidRDefault="00501D53" w:rsidP="004040D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продленного дня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(12-14 часов)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4040D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круглосуточного пребывания.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Количество/доля обучающихся с ограниченными возможностями здоровья, получающих услуги:</w:t>
      </w:r>
    </w:p>
    <w:p w:rsidR="00BE7C90" w:rsidRPr="009D1E11" w:rsidRDefault="00501D53" w:rsidP="00BE7C9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недостатков в физическом и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психическом разв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тии;</w:t>
      </w:r>
    </w:p>
    <w:p w:rsidR="00BE7C90" w:rsidRPr="009D1E11" w:rsidRDefault="00501D53" w:rsidP="00BE7C9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освоению основной образовательной программы дошкольного обр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зования;</w:t>
      </w:r>
    </w:p>
    <w:p w:rsidR="00501D53" w:rsidRPr="009D1E11" w:rsidRDefault="00501D53" w:rsidP="00BE7C90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присмотру и уходу.</w:t>
      </w:r>
    </w:p>
    <w:p w:rsidR="00501D53" w:rsidRPr="009D1E11" w:rsidRDefault="00501D53" w:rsidP="005F2922">
      <w:pPr>
        <w:spacing w:before="59" w:after="5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Качество реализации основной образовательной программы 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образования, а также присмотра и ухода за детьми:</w:t>
      </w:r>
    </w:p>
    <w:p w:rsidR="00501D53" w:rsidRPr="009D1E11" w:rsidRDefault="00501D53" w:rsidP="005F2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Уровень заболеваемости детей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(средний показатель пропуска д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школьной образовательной организации по болезни на одного ребенка)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5F2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Характеристики развития детей:</w:t>
      </w:r>
    </w:p>
    <w:p w:rsidR="00BE7C90" w:rsidRPr="009D1E11" w:rsidRDefault="00501D53" w:rsidP="00BE7C9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высокий уровень развития личностных качеств</w:t>
      </w:r>
      <w:r w:rsidR="00BE7C90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возрастом;</w:t>
      </w:r>
    </w:p>
    <w:p w:rsidR="00501D53" w:rsidRPr="009D1E11" w:rsidRDefault="00501D53" w:rsidP="00BE7C9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детей, имеющий средний уровень развития личностных качеств</w:t>
      </w:r>
      <w:r w:rsidR="00BE7C90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возрастом;</w:t>
      </w:r>
    </w:p>
    <w:p w:rsidR="00501D53" w:rsidRPr="009D1E11" w:rsidRDefault="00501D53" w:rsidP="00BE7C90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детей, имеющий низкий уровень развития личностных качеств</w:t>
      </w:r>
      <w:r w:rsidR="00BE7C90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Соответствие показателей развития детей ожиданиям родителей:</w:t>
      </w:r>
    </w:p>
    <w:p w:rsidR="00501D53" w:rsidRPr="009D1E11" w:rsidRDefault="00501D53" w:rsidP="00BE7C9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удовлетворенных успехами своего ребенка в дошкол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учреждении;</w:t>
      </w:r>
    </w:p>
    <w:p w:rsidR="00501D53" w:rsidRPr="009D1E11" w:rsidRDefault="00501D53" w:rsidP="00BE7C9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не вполне удовлетворенных успехами своего ребенка в 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учреждении;</w:t>
      </w:r>
    </w:p>
    <w:p w:rsidR="00501D53" w:rsidRPr="009D1E11" w:rsidRDefault="00501D53" w:rsidP="00BE7C90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не удовлетворенных успехами своего ребенка в 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учреждении;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Соответствие уровня оказания образовательных услуг ожиданиям родителей</w:t>
      </w:r>
      <w:r w:rsidR="00BE7C90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1D53" w:rsidRPr="009D1E11" w:rsidRDefault="00501D53" w:rsidP="00BE7C90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в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соким;</w:t>
      </w:r>
    </w:p>
    <w:p w:rsidR="00501D53" w:rsidRPr="009D1E11" w:rsidRDefault="00501D53" w:rsidP="00BE7C90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средним;</w:t>
      </w:r>
    </w:p>
    <w:p w:rsidR="00501D53" w:rsidRPr="009D1E11" w:rsidRDefault="00501D53" w:rsidP="00BE7C90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образовательных услуг низким;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Соответствие уровня оказания услуг по присмотру и уходу за дет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ожиданиям родителей:</w:t>
      </w:r>
    </w:p>
    <w:p w:rsidR="00501D53" w:rsidRPr="009D1E11" w:rsidRDefault="00501D53" w:rsidP="00BE7C9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услуг по присмотру и уходу за детьми высоким;</w:t>
      </w:r>
    </w:p>
    <w:p w:rsidR="00501D53" w:rsidRPr="009D1E11" w:rsidRDefault="00501D53" w:rsidP="00BE7C9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услуг по присмотру и уходу за детьми средним;</w:t>
      </w:r>
    </w:p>
    <w:p w:rsidR="00501D53" w:rsidRPr="009D1E11" w:rsidRDefault="00501D53" w:rsidP="00BE7C9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родителей, полагающих уровень услуг по присмотру и уходу за детьми низким.</w:t>
      </w:r>
    </w:p>
    <w:p w:rsidR="00501D53" w:rsidRPr="009D1E11" w:rsidRDefault="00501D53" w:rsidP="00BE7C90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Кадровое обеспечение учебного процесса: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Общая численность педагогических работников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Количество/доля педагогических работников, имеющих высшее 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разование, из них: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непедагогическое.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Количество/доля педагогических работников, имеющих среднее специальное образование, из них: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непедагогическое.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Количество/доля педагогических работников, которым по результ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аттестации присвоена квалификационная категория, из них: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высшая;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первая;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Количество/доля педагогических работников, педагогический стаж работы которых составляет: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до 5 лет, в том числе молодых специалистов;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свыше 30 лет;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Количество/доля педагогических работников в возрасте до 30 лет;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Количество/доля педагогических работников в возрасте от 55 лет;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Количество/доля педагогических работников и управленческих ка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прошедших за последние 5 лет повышение квалифик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ции/переподготовку по профилю осуществляемой ими образовательной де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Доля педагогических и управленческих кадров, прошедших пов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квалификации для работы по ФГОС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общей численности педагог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ческих и управленческих кадров)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01D53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Соотношение педагог/ребенок в дошкольной организации;</w:t>
      </w:r>
    </w:p>
    <w:p w:rsidR="00BE7C90" w:rsidRPr="009D1E11" w:rsidRDefault="00501D53" w:rsidP="00BE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Наличие в дошкольной образовательной организации специал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стов:</w:t>
      </w:r>
    </w:p>
    <w:p w:rsidR="00BE7C90" w:rsidRPr="009D1E11" w:rsidRDefault="00501D53" w:rsidP="00BE7C9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руководителя;</w:t>
      </w:r>
    </w:p>
    <w:p w:rsidR="00BE7C90" w:rsidRPr="009D1E11" w:rsidRDefault="00501D53" w:rsidP="00BE7C9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физкультуре;</w:t>
      </w:r>
    </w:p>
    <w:p w:rsidR="00BE7C90" w:rsidRPr="009D1E11" w:rsidRDefault="00501D53" w:rsidP="00BE7C9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коррекционного обучения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наличии групп компенс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рующей направленности)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C8E" w:rsidRPr="009D1E11" w:rsidRDefault="00501D53" w:rsidP="005F5C8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педагога-психолога;</w:t>
      </w:r>
    </w:p>
    <w:p w:rsidR="005F5C8E" w:rsidRPr="009D1E11" w:rsidRDefault="00501D53" w:rsidP="005F5C8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сестры, работающей на постоянной осн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ве;</w:t>
      </w:r>
    </w:p>
    <w:p w:rsidR="00501D53" w:rsidRPr="009D1E11" w:rsidRDefault="00501D53" w:rsidP="005F5C8E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по лечебной физкультуре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ослабленных, часто болеющих детей, детей с ограниченными возможностями здор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вья)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D53" w:rsidRPr="009D1E11" w:rsidRDefault="00501D53" w:rsidP="005F5C8E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Инфраструктура Учреждения: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Соблюдение в группах гигиенических норм площади на одного 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 </w:t>
      </w:r>
      <w:r w:rsidRPr="009D1E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(нормативов наполняемости групп)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Наличие физкультурного и музыкального залов;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Наличие прогулочных площадок, обеспечивающих физическую 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и разнообразную игровую деятельность детей на прогулке;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Оснащение групп мебелью, игровым и дидактическим материалом</w:t>
      </w:r>
      <w:r w:rsidR="005F5C8E"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Наличие в дошкольной организации возможностей, необходимых для организации питания детей;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Наличие в дошкольной организации возможностей для дополн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образования детей;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Наличие возможностей для работы специалистов, в том числе для педагогов коррекционного образования;</w:t>
      </w:r>
    </w:p>
    <w:p w:rsidR="00501D53" w:rsidRPr="009D1E11" w:rsidRDefault="00501D53" w:rsidP="005F5C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Наличие дополнительных помещений для организации разнообра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детей.</w:t>
      </w:r>
    </w:p>
    <w:p w:rsidR="00501D53" w:rsidRPr="009D1E11" w:rsidRDefault="00501D53" w:rsidP="005F5C8E">
      <w:pPr>
        <w:spacing w:before="59" w:after="5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Результаты самообследования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оформляются в виде отчета по сам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в соответствии с п. IV. Содержание самообследования.</w:t>
      </w:r>
    </w:p>
    <w:p w:rsidR="00501D53" w:rsidRPr="009D1E11" w:rsidRDefault="00501D53" w:rsidP="005F2922">
      <w:pPr>
        <w:spacing w:before="59" w:after="59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самообследованию оформляется по состоянию на 1 августа текущего года отчетного периода, заверяется заведующим. Не позднее 1 се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текущего года, отчет о результатах самообследования размещаетсяна 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Учреждения в информационно-телекоммуникационной сети Интернет.</w:t>
      </w:r>
    </w:p>
    <w:p w:rsidR="00BE70C7" w:rsidRPr="009D1E11" w:rsidRDefault="005F2922" w:rsidP="005F5C8E">
      <w:pPr>
        <w:spacing w:before="150" w:after="150" w:line="240" w:lineRule="auto"/>
        <w:ind w:left="567"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BE70C7" w:rsidRPr="009D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Делопроизводство</w:t>
      </w:r>
    </w:p>
    <w:p w:rsidR="00BE70C7" w:rsidRPr="009D1E11" w:rsidRDefault="00BE70C7" w:rsidP="005F5C8E">
      <w:pPr>
        <w:spacing w:before="150" w:after="150" w:line="240" w:lineRule="auto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6.1.Результаты самообследования ДОУ оформляются в виде отчета (табличная форма), включающего аналитическую часть и результаты ан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показателей деятельности ДОУ.</w:t>
      </w:r>
    </w:p>
    <w:p w:rsidR="00BE70C7" w:rsidRPr="009D1E11" w:rsidRDefault="00BE70C7" w:rsidP="005F5C8E">
      <w:pPr>
        <w:spacing w:before="150" w:after="150" w:line="240" w:lineRule="auto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Отчет  содержит выводы (заключения) о соответствии ДОУ  нормативным правовым актам Российской Федерации в области 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разования, установленным показателям деятельности, региональным пр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 актам, локальным актам.</w:t>
      </w:r>
    </w:p>
    <w:p w:rsidR="005F5C8E" w:rsidRPr="009D1E11" w:rsidRDefault="00BE70C7" w:rsidP="005F5C8E">
      <w:pPr>
        <w:spacing w:before="150" w:after="150" w:line="240" w:lineRule="auto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Отчет утверждается приказом заведующего ДОУ  «Об утвержд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отчета о самообследовании в ДОУ за 20__ /20___ учебный год», кот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содержит:</w:t>
      </w:r>
    </w:p>
    <w:p w:rsidR="005F5C8E" w:rsidRPr="009D1E11" w:rsidRDefault="00BE70C7" w:rsidP="005F5C8E">
      <w:pPr>
        <w:pStyle w:val="a7"/>
        <w:numPr>
          <w:ilvl w:val="0"/>
          <w:numId w:val="24"/>
        </w:numPr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деятельности образовательной организации;</w:t>
      </w:r>
    </w:p>
    <w:p w:rsidR="005F5C8E" w:rsidRPr="009D1E11" w:rsidRDefault="00BE70C7" w:rsidP="005F5C8E">
      <w:pPr>
        <w:pStyle w:val="a7"/>
        <w:numPr>
          <w:ilvl w:val="0"/>
          <w:numId w:val="24"/>
        </w:numPr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поощрении или дисциплинарном взыскании (при наличии о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нований);</w:t>
      </w:r>
    </w:p>
    <w:p w:rsidR="005F5C8E" w:rsidRPr="009D1E11" w:rsidRDefault="00BE70C7" w:rsidP="005F5C8E">
      <w:pPr>
        <w:pStyle w:val="a7"/>
        <w:numPr>
          <w:ilvl w:val="0"/>
          <w:numId w:val="24"/>
        </w:numPr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ответственных лиц по исполнению решений;</w:t>
      </w:r>
    </w:p>
    <w:p w:rsidR="00BE70C7" w:rsidRPr="009D1E11" w:rsidRDefault="00BE70C7" w:rsidP="005F5C8E">
      <w:pPr>
        <w:pStyle w:val="a7"/>
        <w:numPr>
          <w:ilvl w:val="0"/>
          <w:numId w:val="24"/>
        </w:numPr>
        <w:spacing w:before="150" w:after="150" w:line="240" w:lineRule="auto"/>
        <w:ind w:righ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устранения выявленных недостатков.</w:t>
      </w:r>
    </w:p>
    <w:p w:rsidR="00BE70C7" w:rsidRPr="009D1E11" w:rsidRDefault="00BE70C7" w:rsidP="005F5C8E">
      <w:pPr>
        <w:spacing w:before="150" w:after="150" w:line="240" w:lineRule="auto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Отчет по итогам самообследования размещается на офиц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ДОУ  в сети Интернет не позднее 1 сентября текущего года.</w:t>
      </w:r>
    </w:p>
    <w:p w:rsidR="00BE70C7" w:rsidRPr="009D1E11" w:rsidRDefault="00BE70C7" w:rsidP="005F5C8E">
      <w:pPr>
        <w:spacing w:before="150" w:after="150" w:line="240" w:lineRule="auto"/>
        <w:ind w:right="3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Результаты самообследования заслушиваются на Общем собр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работников</w:t>
      </w: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8E" w:rsidRPr="00BE70C7" w:rsidRDefault="005F5C8E" w:rsidP="00BE70C7">
      <w:pPr>
        <w:widowControl w:val="0"/>
        <w:autoSpaceDE w:val="0"/>
        <w:autoSpaceDN w:val="0"/>
        <w:adjustRightInd w:val="0"/>
        <w:spacing w:after="0" w:line="240" w:lineRule="auto"/>
        <w:ind w:left="500" w:hanging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E70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</w:p>
    <w:p w:rsidR="00BE70C7" w:rsidRPr="00BE70C7" w:rsidRDefault="005F5C8E" w:rsidP="005F5C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>к Положению о провед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>е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>нии</w:t>
      </w:r>
    </w:p>
    <w:p w:rsidR="00BE70C7" w:rsidRPr="00BE70C7" w:rsidRDefault="005F5C8E" w:rsidP="005F5C8E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 xml:space="preserve">самообследования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МБ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        </w:t>
      </w:r>
      <w:r w:rsidR="009D1E11">
        <w:rPr>
          <w:rFonts w:ascii="Times New Roman" w:eastAsia="Calibri" w:hAnsi="Times New Roman" w:cs="Times New Roman"/>
          <w:sz w:val="28"/>
          <w:szCs w:val="28"/>
        </w:rPr>
        <w:t xml:space="preserve">                  «Детский сад №23 ст. А</w:t>
      </w:r>
      <w:r>
        <w:rPr>
          <w:rFonts w:ascii="Times New Roman" w:eastAsia="Calibri" w:hAnsi="Times New Roman" w:cs="Times New Roman"/>
          <w:sz w:val="28"/>
          <w:szCs w:val="28"/>
        </w:rPr>
        <w:t>рхонская»</w:t>
      </w:r>
      <w:r w:rsidR="00BE70C7" w:rsidRPr="00BE70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0C7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0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70C7">
        <w:rPr>
          <w:rFonts w:ascii="Times New Roman" w:eastAsia="Calibri" w:hAnsi="Times New Roman" w:cs="Times New Roman"/>
          <w:b/>
          <w:bCs/>
          <w:sz w:val="28"/>
          <w:szCs w:val="28"/>
        </w:rPr>
        <w:t>по итогам 20___/20___ учебного года</w:t>
      </w: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eastAsia="Calibri" w:hAnsi="Times New Roman" w:cs="Times New Roman"/>
          <w:sz w:val="28"/>
          <w:szCs w:val="28"/>
        </w:rPr>
      </w:pPr>
      <w:r w:rsidRPr="00BE70C7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Аналитическая часть</w:t>
      </w: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numPr>
          <w:ilvl w:val="0"/>
          <w:numId w:val="10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0C7">
        <w:rPr>
          <w:rFonts w:ascii="Times New Roman" w:eastAsia="Calibri" w:hAnsi="Times New Roman" w:cs="Times New Roman"/>
          <w:sz w:val="28"/>
          <w:szCs w:val="28"/>
        </w:rPr>
        <w:t>Оценка качества образовательных результатов</w:t>
      </w:r>
    </w:p>
    <w:p w:rsidR="00BE70C7" w:rsidRPr="00BE70C7" w:rsidRDefault="00BE70C7" w:rsidP="00BE70C7">
      <w:pPr>
        <w:widowControl w:val="0"/>
        <w:numPr>
          <w:ilvl w:val="0"/>
          <w:numId w:val="10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0C7">
        <w:rPr>
          <w:rFonts w:ascii="Times New Roman" w:eastAsia="Calibri" w:hAnsi="Times New Roman" w:cs="Times New Roman"/>
          <w:sz w:val="28"/>
          <w:szCs w:val="28"/>
        </w:rPr>
        <w:t>Оценка качества условий реализации основной образовательной программы дошкольного образования</w:t>
      </w:r>
    </w:p>
    <w:p w:rsidR="00BE70C7" w:rsidRPr="00BE70C7" w:rsidRDefault="00BE70C7" w:rsidP="00BE70C7">
      <w:pPr>
        <w:widowControl w:val="0"/>
        <w:numPr>
          <w:ilvl w:val="0"/>
          <w:numId w:val="10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0C7">
        <w:rPr>
          <w:rFonts w:ascii="Times New Roman" w:eastAsia="Calibri" w:hAnsi="Times New Roman" w:cs="Times New Roman"/>
          <w:sz w:val="28"/>
          <w:szCs w:val="28"/>
        </w:rPr>
        <w:t>Оценка качества организации учебно воспитательного процесса.</w:t>
      </w:r>
    </w:p>
    <w:p w:rsidR="00BE70C7" w:rsidRPr="00BE70C7" w:rsidRDefault="00BE70C7" w:rsidP="00BE7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70C7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Показатели деятельности ДОУ</w:t>
      </w:r>
    </w:p>
    <w:p w:rsidR="00BE70C7" w:rsidRPr="00BE70C7" w:rsidRDefault="00BE70C7" w:rsidP="00BE7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2126"/>
      </w:tblGrid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возможностями здоровья в общей численности восп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танников, пол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организации по болезни на одного восп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имеющих высшее образование педагогической направленн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(проф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имеющих среднее профессиональное образование педагог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которым по результатам аттестации присвоена квалификац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категория, в общей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общей численности педагогических работников, педагог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нистративно-хозяйственных работников, прошедших за после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5 лет повышение квалификации/профессиональную перепо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готовку по профилю педагогической деятельности или иной ос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ществляемой в образовательной организации деятельности, в 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тивно-хозяйственных работников, прошедших повышение квалификации по применению в образовательном процессе фед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ральных государстве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стандартов в общей числе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педагогических и административно-хозяйственных работн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работник/воспитанник”в д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век/человек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BE70C7" w:rsidRPr="00BE70C7" w:rsidTr="009D1E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на прогу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C7" w:rsidRPr="00BE70C7" w:rsidRDefault="00BE70C7" w:rsidP="00BE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E11">
        <w:rPr>
          <w:rFonts w:ascii="Times New Roman" w:eastAsia="Calibri" w:hAnsi="Times New Roman" w:cs="Times New Roman"/>
          <w:sz w:val="28"/>
          <w:szCs w:val="28"/>
        </w:rPr>
        <w:t xml:space="preserve">Заведующий ДОУ                                                                        </w:t>
      </w:r>
    </w:p>
    <w:p w:rsid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1E11" w:rsidRP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1E11">
        <w:rPr>
          <w:rFonts w:ascii="Times New Roman" w:eastAsia="Calibri" w:hAnsi="Times New Roman" w:cs="Times New Roman"/>
          <w:sz w:val="28"/>
          <w:szCs w:val="28"/>
        </w:rPr>
        <w:t>ФИО____________________</w:t>
      </w:r>
    </w:p>
    <w:p w:rsidR="009D1E11" w:rsidRPr="009D1E11" w:rsidRDefault="009D1E11" w:rsidP="009D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D1E11">
        <w:rPr>
          <w:rFonts w:ascii="Times New Roman" w:eastAsia="Calibri" w:hAnsi="Times New Roman" w:cs="Times New Roman"/>
          <w:sz w:val="20"/>
          <w:szCs w:val="20"/>
        </w:rPr>
        <w:t xml:space="preserve">                              (дата)                                                                                                 М.П.</w:t>
      </w:r>
    </w:p>
    <w:p w:rsidR="00C7157C" w:rsidRDefault="00C7157C"/>
    <w:sectPr w:rsidR="00C7157C" w:rsidSect="005F2922"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8E" w:rsidRDefault="005F5C8E" w:rsidP="005F2922">
      <w:pPr>
        <w:spacing w:after="0" w:line="240" w:lineRule="auto"/>
      </w:pPr>
      <w:r>
        <w:separator/>
      </w:r>
    </w:p>
  </w:endnote>
  <w:endnote w:type="continuationSeparator" w:id="0">
    <w:p w:rsidR="005F5C8E" w:rsidRDefault="005F5C8E" w:rsidP="005F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851027"/>
      <w:docPartObj>
        <w:docPartGallery w:val="Page Numbers (Bottom of Page)"/>
        <w:docPartUnique/>
      </w:docPartObj>
    </w:sdtPr>
    <w:sdtContent>
      <w:p w:rsidR="005F5C8E" w:rsidRDefault="005F5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11">
          <w:rPr>
            <w:noProof/>
          </w:rPr>
          <w:t>2</w:t>
        </w:r>
        <w:r>
          <w:fldChar w:fldCharType="end"/>
        </w:r>
      </w:p>
    </w:sdtContent>
  </w:sdt>
  <w:p w:rsidR="005F5C8E" w:rsidRDefault="005F5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8E" w:rsidRDefault="005F5C8E" w:rsidP="005F2922">
      <w:pPr>
        <w:spacing w:after="0" w:line="240" w:lineRule="auto"/>
      </w:pPr>
      <w:r>
        <w:separator/>
      </w:r>
    </w:p>
  </w:footnote>
  <w:footnote w:type="continuationSeparator" w:id="0">
    <w:p w:rsidR="005F5C8E" w:rsidRDefault="005F5C8E" w:rsidP="005F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FF02BD4"/>
    <w:multiLevelType w:val="multilevel"/>
    <w:tmpl w:val="52F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C6FC3"/>
    <w:multiLevelType w:val="hybridMultilevel"/>
    <w:tmpl w:val="A1C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7870"/>
    <w:multiLevelType w:val="hybridMultilevel"/>
    <w:tmpl w:val="50AE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7FDE"/>
    <w:multiLevelType w:val="multilevel"/>
    <w:tmpl w:val="5C88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04675"/>
    <w:multiLevelType w:val="multilevel"/>
    <w:tmpl w:val="89B8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619DF"/>
    <w:multiLevelType w:val="hybridMultilevel"/>
    <w:tmpl w:val="666A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77680"/>
    <w:multiLevelType w:val="hybridMultilevel"/>
    <w:tmpl w:val="CF688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449A7"/>
    <w:multiLevelType w:val="multilevel"/>
    <w:tmpl w:val="AF64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93D23"/>
    <w:multiLevelType w:val="multilevel"/>
    <w:tmpl w:val="394E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A5913"/>
    <w:multiLevelType w:val="multilevel"/>
    <w:tmpl w:val="DC58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9A763A"/>
    <w:multiLevelType w:val="hybridMultilevel"/>
    <w:tmpl w:val="E7A8D1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6711A4"/>
    <w:multiLevelType w:val="multilevel"/>
    <w:tmpl w:val="CDF8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E3DF3"/>
    <w:multiLevelType w:val="hybridMultilevel"/>
    <w:tmpl w:val="966A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32BCF"/>
    <w:multiLevelType w:val="hybridMultilevel"/>
    <w:tmpl w:val="CB7E4AD4"/>
    <w:lvl w:ilvl="0" w:tplc="BC102D6A">
      <w:start w:val="1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6400D3"/>
    <w:multiLevelType w:val="hybridMultilevel"/>
    <w:tmpl w:val="1D64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1755"/>
    <w:multiLevelType w:val="multilevel"/>
    <w:tmpl w:val="A15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E5DC9"/>
    <w:multiLevelType w:val="hybridMultilevel"/>
    <w:tmpl w:val="4942C5BC"/>
    <w:lvl w:ilvl="0" w:tplc="19B8F4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B7409"/>
    <w:multiLevelType w:val="hybridMultilevel"/>
    <w:tmpl w:val="7C149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02CDF"/>
    <w:multiLevelType w:val="hybridMultilevel"/>
    <w:tmpl w:val="D472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A43F1"/>
    <w:multiLevelType w:val="hybridMultilevel"/>
    <w:tmpl w:val="521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B5B62"/>
    <w:multiLevelType w:val="hybridMultilevel"/>
    <w:tmpl w:val="1C42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B2016"/>
    <w:multiLevelType w:val="hybridMultilevel"/>
    <w:tmpl w:val="5084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4300E"/>
    <w:multiLevelType w:val="multilevel"/>
    <w:tmpl w:val="8A7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23"/>
  </w:num>
  <w:num w:numId="9">
    <w:abstractNumId w:val="1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14"/>
  </w:num>
  <w:num w:numId="13">
    <w:abstractNumId w:val="17"/>
  </w:num>
  <w:num w:numId="14">
    <w:abstractNumId w:val="3"/>
  </w:num>
  <w:num w:numId="15">
    <w:abstractNumId w:val="7"/>
  </w:num>
  <w:num w:numId="16">
    <w:abstractNumId w:val="6"/>
  </w:num>
  <w:num w:numId="17">
    <w:abstractNumId w:val="22"/>
  </w:num>
  <w:num w:numId="18">
    <w:abstractNumId w:val="21"/>
  </w:num>
  <w:num w:numId="19">
    <w:abstractNumId w:val="2"/>
  </w:num>
  <w:num w:numId="20">
    <w:abstractNumId w:val="19"/>
  </w:num>
  <w:num w:numId="21">
    <w:abstractNumId w:val="15"/>
  </w:num>
  <w:num w:numId="22">
    <w:abstractNumId w:val="13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53"/>
    <w:rsid w:val="004040DB"/>
    <w:rsid w:val="00501D53"/>
    <w:rsid w:val="005F2922"/>
    <w:rsid w:val="005F5C8E"/>
    <w:rsid w:val="008B7BCD"/>
    <w:rsid w:val="009D1E11"/>
    <w:rsid w:val="00BE70C7"/>
    <w:rsid w:val="00BE7C90"/>
    <w:rsid w:val="00C7157C"/>
    <w:rsid w:val="00D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922"/>
  </w:style>
  <w:style w:type="paragraph" w:styleId="a5">
    <w:name w:val="footer"/>
    <w:basedOn w:val="a"/>
    <w:link w:val="a6"/>
    <w:uiPriority w:val="99"/>
    <w:unhideWhenUsed/>
    <w:rsid w:val="005F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922"/>
  </w:style>
  <w:style w:type="character" w:customStyle="1" w:styleId="10">
    <w:name w:val="Заголовок 1 Знак"/>
    <w:basedOn w:val="a0"/>
    <w:link w:val="1"/>
    <w:uiPriority w:val="9"/>
    <w:rsid w:val="005F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B7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922"/>
  </w:style>
  <w:style w:type="paragraph" w:styleId="a5">
    <w:name w:val="footer"/>
    <w:basedOn w:val="a"/>
    <w:link w:val="a6"/>
    <w:uiPriority w:val="99"/>
    <w:unhideWhenUsed/>
    <w:rsid w:val="005F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922"/>
  </w:style>
  <w:style w:type="character" w:customStyle="1" w:styleId="10">
    <w:name w:val="Заголовок 1 Знак"/>
    <w:basedOn w:val="a0"/>
    <w:link w:val="1"/>
    <w:uiPriority w:val="9"/>
    <w:rsid w:val="005F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B7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2017-04-25T08:17:00Z</dcterms:created>
  <dcterms:modified xsi:type="dcterms:W3CDTF">2017-04-25T11:47:00Z</dcterms:modified>
</cp:coreProperties>
</file>