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3" w:rsidRDefault="005F6C23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573" w:rsidRDefault="00CA1573" w:rsidP="00CA1573">
      <w:pPr>
        <w:pStyle w:val="a8"/>
        <w:jc w:val="center"/>
        <w:rPr>
          <w:b/>
          <w:sz w:val="20"/>
          <w:szCs w:val="20"/>
          <w:u w:val="single"/>
          <w:lang w:bidi="en-US"/>
        </w:rPr>
      </w:pPr>
      <w:r w:rsidRPr="006A1355">
        <w:rPr>
          <w:b/>
          <w:sz w:val="20"/>
          <w:szCs w:val="20"/>
          <w:u w:val="single"/>
          <w:lang w:bidi="en-US"/>
        </w:rPr>
        <w:t xml:space="preserve">МУНИЦИПАЛЬНОЕ БЮДЖЕТНОЕ </w:t>
      </w:r>
      <w:r>
        <w:rPr>
          <w:b/>
          <w:sz w:val="20"/>
          <w:szCs w:val="20"/>
          <w:u w:val="single"/>
          <w:lang w:bidi="en-US"/>
        </w:rPr>
        <w:t xml:space="preserve">ДОШКОЛЬНОЕ ОБРАЗОВАТЕЛЬНОЕ  </w:t>
      </w:r>
      <w:r w:rsidRPr="006A1355">
        <w:rPr>
          <w:b/>
          <w:sz w:val="20"/>
          <w:szCs w:val="20"/>
          <w:u w:val="single"/>
          <w:lang w:bidi="en-US"/>
        </w:rPr>
        <w:t xml:space="preserve">УЧРЕЖДЕНИЕ </w:t>
      </w:r>
    </w:p>
    <w:p w:rsidR="00CA1573" w:rsidRPr="006A1355" w:rsidRDefault="00CA1573" w:rsidP="00CA1573">
      <w:pPr>
        <w:pStyle w:val="a8"/>
        <w:jc w:val="center"/>
        <w:rPr>
          <w:b/>
          <w:sz w:val="20"/>
          <w:szCs w:val="20"/>
          <w:u w:val="single"/>
          <w:lang w:bidi="en-US"/>
        </w:rPr>
      </w:pPr>
      <w:r w:rsidRPr="006A1355">
        <w:rPr>
          <w:b/>
          <w:sz w:val="20"/>
          <w:szCs w:val="20"/>
          <w:u w:val="single"/>
          <w:lang w:bidi="en-US"/>
        </w:rPr>
        <w:t>«ДЕ</w:t>
      </w:r>
      <w:r>
        <w:rPr>
          <w:b/>
          <w:sz w:val="20"/>
          <w:szCs w:val="20"/>
          <w:u w:val="single"/>
          <w:lang w:bidi="en-US"/>
        </w:rPr>
        <w:t xml:space="preserve">ТСКИЙ САД №23 ст. АРХОНСКАЯ» </w:t>
      </w:r>
      <w:r w:rsidRPr="006A1355">
        <w:rPr>
          <w:b/>
          <w:sz w:val="20"/>
          <w:szCs w:val="20"/>
          <w:u w:val="single"/>
          <w:lang w:bidi="en-US"/>
        </w:rPr>
        <w:t>МО – ПРИГОРОДНЫЙ РАЙОН РСО – АЛАНИЯ</w:t>
      </w:r>
    </w:p>
    <w:p w:rsidR="00CA1573" w:rsidRDefault="00CA1573" w:rsidP="00CA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355">
        <w:rPr>
          <w:rFonts w:ascii="Times New Roman" w:hAnsi="Times New Roman" w:cs="Times New Roman"/>
          <w:sz w:val="20"/>
          <w:szCs w:val="20"/>
          <w:lang w:bidi="en-US"/>
        </w:rPr>
        <w:t>363120,ст. Архонская, ул. Ворошилова, 448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 xml:space="preserve">(867 39) 3 12 79, 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6A1355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6A1355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CA1573" w:rsidRDefault="00CA1573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CA157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3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88AE" wp14:editId="6D2B4610">
                <wp:simplePos x="0" y="0"/>
                <wp:positionH relativeFrom="column">
                  <wp:posOffset>7023735</wp:posOffset>
                </wp:positionH>
                <wp:positionV relativeFrom="paragraph">
                  <wp:posOffset>147955</wp:posOffset>
                </wp:positionV>
                <wp:extent cx="2447925" cy="157162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551" w:rsidRDefault="008B1551" w:rsidP="00CA157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8B1551" w:rsidRDefault="008B1551" w:rsidP="00CA157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8B1551" w:rsidRPr="006D3B50" w:rsidRDefault="008B1551" w:rsidP="00CA157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8B1551" w:rsidRPr="0052201E" w:rsidRDefault="008B1551" w:rsidP="00CA1573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6D3B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6D3B50">
                              <w:rPr>
                                <w:rFonts w:ascii="Times New Roman" w:hAnsi="Times New Roman" w:cs="Times New Roman"/>
                              </w:rPr>
                              <w:t xml:space="preserve">Заведующий МБДОУ 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«Детский сад №23 ст. Архонская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5772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____________Л.В. </w:t>
                            </w:r>
                            <w:proofErr w:type="spellStart"/>
                            <w:r w:rsidRPr="0057725F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Черницкая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«___»___.2020</w:t>
                            </w:r>
                            <w:r w:rsidRP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8B1551" w:rsidRPr="008729DE" w:rsidRDefault="008B1551" w:rsidP="00CA157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B1551" w:rsidRDefault="008B1551" w:rsidP="00CA1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88AE" id="Rectangle 2" o:spid="_x0000_s1026" style="position:absolute;left:0;text-align:left;margin-left:553.05pt;margin-top:11.65pt;width:192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Ofw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" stroked="f">
                <v:textbox>
                  <w:txbxContent>
                    <w:p w:rsidR="008B1551" w:rsidRDefault="008B1551" w:rsidP="00CA157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8B1551" w:rsidRDefault="008B1551" w:rsidP="00CA157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8B1551" w:rsidRPr="006D3B50" w:rsidRDefault="008B1551" w:rsidP="00CA157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8B1551" w:rsidRPr="0052201E" w:rsidRDefault="008B1551" w:rsidP="00CA1573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6D3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Pr="006D3B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6D3B50">
                        <w:rPr>
                          <w:rFonts w:ascii="Times New Roman" w:hAnsi="Times New Roman" w:cs="Times New Roman"/>
                        </w:rPr>
                        <w:t xml:space="preserve">Заведующий МБДОУ </w:t>
                      </w:r>
                      <w:r w:rsidRPr="006D3B50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«Детский сад №23 ст. Архонская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57725F">
                        <w:rPr>
                          <w:rFonts w:ascii="Times New Roman" w:hAnsi="Times New Roman" w:cs="Times New Roman"/>
                          <w:b/>
                        </w:rPr>
                        <w:t xml:space="preserve">____________Л.В. </w:t>
                      </w:r>
                      <w:proofErr w:type="spellStart"/>
                      <w:r w:rsidRPr="0057725F">
                        <w:rPr>
                          <w:rFonts w:ascii="Times New Roman" w:hAnsi="Times New Roman" w:cs="Times New Roman"/>
                          <w:b/>
                        </w:rPr>
                        <w:t>Черницкая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«___»___.2020</w:t>
                      </w:r>
                      <w:r w:rsidRP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</w:t>
                      </w:r>
                      <w:r w:rsidRPr="006D3B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8B1551" w:rsidRPr="008729DE" w:rsidRDefault="008B1551" w:rsidP="00CA157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B1551" w:rsidRDefault="008B1551" w:rsidP="00CA1573"/>
                  </w:txbxContent>
                </v:textbox>
              </v:rect>
            </w:pict>
          </mc:Fallback>
        </mc:AlternateContent>
      </w: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5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ПРОИЗВОДСТВЕННОГО КОНТРОЛЯ</w:t>
      </w: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ПРИМЕНЕНИЕМ ПРИНЦИПОВ ХАССП</w:t>
      </w:r>
    </w:p>
    <w:p w:rsidR="00CA1573" w:rsidRDefault="00CA1573" w:rsidP="00A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5F6C23"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дошкольного образователь</w:t>
      </w:r>
      <w:r w:rsidR="00A20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учреждения </w:t>
      </w:r>
    </w:p>
    <w:p w:rsidR="005F6C23" w:rsidRPr="005F6C23" w:rsidRDefault="00A20112" w:rsidP="00A20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 23 ст. Архонская».</w:t>
      </w:r>
    </w:p>
    <w:p w:rsidR="005F6C23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2020г.</w:t>
      </w: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0112" w:rsidRDefault="00A20112" w:rsidP="003B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C23" w:rsidRPr="00722817" w:rsidRDefault="005F6C23" w:rsidP="00A2011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0112" w:rsidRPr="00722817" w:rsidRDefault="00A20112" w:rsidP="00A20112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ТР ТС 021/2011 «О безопасности пищевой продукции», 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 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иными актами согласно Приложения 1. «Перечень Законов, действующих санитарных правил, гигиенических нормативов и нормативно-правовых актов».</w:t>
      </w:r>
    </w:p>
    <w:p w:rsidR="005F6C23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23 ст. Архонская»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Учреждения) с применением принципов ХАССП (Анализа опасностей и критических контрольных точек (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Hazard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Analysis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Critical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Points</w:t>
      </w:r>
      <w:proofErr w:type="spellEnd"/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6C23" w:rsidRPr="00722817" w:rsidRDefault="00CA157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принципов ХАССП заключается в </w:t>
      </w:r>
      <w:r w:rsidR="005F6C23"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контроле конечного продукта 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обеспечивает исполнение следующих главных принципов контроля анализа опасностей и критических контрольных точек: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1. Проведение анализа рисков.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2. Определение Критических Контрольных Точек (ККТ).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3. Определение критических пределов для каждой ККТ.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4. Установление системы мониторинга ККТ.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5. Установление корректирующих действий.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6. Установление процедур проверки системы ХАССП.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7. Документирование и записи ХАССП.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Целью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A20112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112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A2011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программы производственного контроля</w:t>
      </w:r>
    </w:p>
    <w:p w:rsidR="00A20112" w:rsidRPr="00722817" w:rsidRDefault="00A20112" w:rsidP="00A20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112" w:rsidRPr="00722817" w:rsidRDefault="00A20112" w:rsidP="00E25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производственного контроля с применением принципов ХАССП включает следующие данные: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требования к оборудованию пищеблока, инвентарю, посуде;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требования к условиям хранения, приготовления и реализации пищевых продуктов и кулинарных изделий;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предельные значения параметров, контролируемых в критических контрольных точках;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порядок мониторинга критических контрольных точек процесса производства (изготовления);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A20112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 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меры по предотвращению проникновения в производственные помещения грызунов, насекомых, синантропных птиц и животных.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документации, обеспечивающей фиксацию параметров мониторинга за контролем качеством пищевой продукции.</w:t>
      </w:r>
    </w:p>
    <w:p w:rsidR="00A20112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112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112" w:rsidRPr="00722817" w:rsidRDefault="005F6C23" w:rsidP="00A2011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оборудованию пищеблока,</w:t>
      </w:r>
    </w:p>
    <w:p w:rsidR="005F6C23" w:rsidRPr="00722817" w:rsidRDefault="00A20112" w:rsidP="00A20112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E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F6C23"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инвентарю, посуде</w:t>
      </w: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20112" w:rsidRPr="00722817" w:rsidRDefault="00A20112" w:rsidP="00A20112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112" w:rsidRPr="00722817" w:rsidRDefault="00A20112" w:rsidP="00A20112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Пищеблок дошкольной организации оборудован необходимым технологическим, холодильным и моечным оборудованием.</w:t>
      </w:r>
    </w:p>
    <w:p w:rsidR="005F6C23" w:rsidRPr="00722817" w:rsidRDefault="008B1551" w:rsidP="00A201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h.gjdgxs" w:history="1">
        <w:r w:rsidR="005F6C23" w:rsidRPr="00722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.1.</w:t>
      </w:r>
      <w:r w:rsidR="005F6C23"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оборудования производственных, складских помещений рекомендуется</w:t>
      </w:r>
      <w:r w:rsidR="00A2011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6C23" w:rsidRPr="00722817" w:rsidRDefault="005F6C23" w:rsidP="00A201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</w:t>
      </w:r>
      <w:r w:rsidR="00A20112"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ение 2.2.</w:t>
      </w:r>
      <w:r w:rsidR="00A2011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План-схема пищеблока М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2011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</w:t>
      </w:r>
      <w:r w:rsidR="00E2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="00A2011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23 ст. Архонская».</w:t>
      </w:r>
    </w:p>
    <w:p w:rsidR="005F6C23" w:rsidRPr="00722817" w:rsidRDefault="00A20112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План-схема представлена с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нагляд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представления обеспечения М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23 ст. Архонская»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 в соответствии с СанПиН 2.4.1.3049-13.</w:t>
      </w:r>
      <w:r w:rsidRPr="00722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технологическое и холодильное оборудование должно быть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Производственное оборудование, разделочный инвентарь и посуда должны отвечать следующим требованиям: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Для ополаскивания посуды (в том числе столовой) используются гибкие шланги с душевой насадкой.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Помещение (место) для мытья обменной тары оборудуется ванной или трапом с бортиком, облицованным керамической плиткой.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5F6C23" w:rsidRPr="00722817" w:rsidRDefault="00E254BC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5F6C23" w:rsidRPr="00722817" w:rsidRDefault="005F6C23" w:rsidP="000074B2">
      <w:pPr>
        <w:pStyle w:val="a7"/>
        <w:numPr>
          <w:ilvl w:val="1"/>
          <w:numId w:val="2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помещениях пищеблока дезинсекция и дератизация проводится специализированной организацией.</w:t>
      </w:r>
    </w:p>
    <w:p w:rsidR="000074B2" w:rsidRPr="00722817" w:rsidRDefault="000074B2" w:rsidP="00007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74B2" w:rsidRPr="00722817" w:rsidRDefault="000074B2" w:rsidP="00007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74B2" w:rsidRPr="00722817" w:rsidRDefault="005F6C23" w:rsidP="000074B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условиям хранения,</w:t>
      </w:r>
    </w:p>
    <w:p w:rsidR="000074B2" w:rsidRPr="00722817" w:rsidRDefault="005F6C23" w:rsidP="000074B2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приготовления и реализации пищевых продуктов</w:t>
      </w:r>
    </w:p>
    <w:p w:rsidR="005F6C23" w:rsidRPr="00722817" w:rsidRDefault="005F6C23" w:rsidP="000074B2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кулинарных изделий</w:t>
      </w:r>
    </w:p>
    <w:p w:rsidR="000074B2" w:rsidRPr="00E76577" w:rsidRDefault="000074B2" w:rsidP="00E76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Прием пищевых продукто</w:t>
      </w:r>
      <w:r w:rsidR="000074B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продовольственного сырья в М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0074B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наличии документов, подтверждающих их качество и безопасность.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074B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поставке продукции и продовольственного сырья</w:t>
      </w:r>
      <w:r w:rsidR="000074B2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регистрируются: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</w:t>
      </w:r>
      <w:r w:rsidR="00D74594"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3. 1.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бракеража поступающей пищевой продукции</w:t>
      </w:r>
    </w:p>
    <w:p w:rsidR="005F6C23" w:rsidRPr="00722817" w:rsidRDefault="000074B2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Приложение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бракеража скоропортящихся пищевых продуктов, поступающих на пищеблок (Форма, рекомендуемая СанПиН 2.4.1.3049-13).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бракеража поступающих пищевых и скоропортящихся продуктов, поступающих на пищеблок, хранятся в течение года.</w:t>
      </w:r>
      <w:r w:rsidR="00E76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 </w:t>
      </w:r>
      <w:hyperlink r:id="rId7" w:anchor="h.3znysh7" w:history="1">
        <w:r w:rsidR="005F6C23" w:rsidRPr="00722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4.1.),</w:t>
        </w:r>
      </w:hyperlink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хранится в течение года.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наличии одной холодильной камеры места хранения мяса, рыбы и молочных продуктов должны быть разграничены.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Молоко хранится в той же таре, в которой оно поступило, или в потребительской упаковке.</w:t>
      </w:r>
      <w:r w:rsidR="00E76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 хранится на полках в заводской таре или брусками, завернутыми в пергамент, в лотках.</w:t>
      </w:r>
      <w:r w:rsidR="00E76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  <w:r w:rsidR="00E76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Сметана, творог хранятся в таре с крышкой.</w:t>
      </w:r>
      <w:r w:rsidR="00E76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5F6C23" w:rsidRPr="00722817" w:rsidRDefault="00E76577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F6C23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пароконвектомате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приготовлении блюд не применяется жарка.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 кулинарной обработке пищевых продуктов необходимо обеспечить выполнение технологии приготовления блюд, изложенной в технико-технологической карте (пример технико-технологической карты в Приложение 5), а также соблюдать санитарно-эпидемиологические требования к технологическим процессам приготовления блюд.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порционированное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варят после закипания воды 10 мин.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Обработку яиц проводят в специально отведенном месте </w:t>
      </w:r>
      <w:proofErr w:type="gram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мясо-рыбного</w:t>
      </w:r>
      <w:proofErr w:type="gram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обработка в 1 - 2% теплом растворе кальцинированной соды;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- обработка в разрешенных для этой цели дезинфицирующих средствах;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Крупы не должны содержать посторонних примесей. Перед использованием крупы промывают проточной водой.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Потребительскую упаковку консервированных продуктов перед вскрытием промывают проточной водой и вытирают.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При обработке овощей должны быть соблюдены следующие требования: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предварительное замачивание овощей.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4.16.5. Варка овощей накануне дня приготовления блюд не допускается.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Изготовление салатов и их заправка осуществляется непосредственно перед раздачей.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Незаправленные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Фрукты, включая цитрусовые, тщательно моют в условиях холодного цеха (зоны) или цеха вторичной обработки овощей (зоны).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4.19. Кефир, ряженку, простоквашу и другие кисломолочные продукты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В эндемичных по йоду районах рекомендуется использование йодированной поваренной соли.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(Приложения 6), который хранится один год.</w:t>
      </w:r>
    </w:p>
    <w:p w:rsidR="005F6C23" w:rsidRPr="00722817" w:rsidRDefault="005F6C23" w:rsidP="00D74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4.22. Выдача готовой пищи разрешается только после проведения контроля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не менее 3-х человек. Результаты контроля регистрируются в:</w:t>
      </w:r>
      <w:r w:rsidR="00D74594" w:rsidRPr="00722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Приложения 7.1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бракеража готовой пищевой (кулинарной)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пищевых продуктов, указанных в </w:t>
      </w:r>
      <w:hyperlink r:id="rId8" w:anchor="h.3dy6vkm" w:history="1">
        <w:r w:rsidRPr="00722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8</w:t>
        </w:r>
      </w:hyperlink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D74594" w:rsidRPr="00722817" w:rsidRDefault="00D74594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594" w:rsidRPr="00722817" w:rsidRDefault="00D74594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94" w:rsidRPr="00722817" w:rsidRDefault="005F6C23" w:rsidP="00D74594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организации и проведения </w:t>
      </w:r>
    </w:p>
    <w:p w:rsidR="005F6C23" w:rsidRPr="00722817" w:rsidRDefault="005F6C23" w:rsidP="003B752D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производственного контроля</w:t>
      </w:r>
    </w:p>
    <w:p w:rsidR="00D74594" w:rsidRPr="00722817" w:rsidRDefault="00D74594" w:rsidP="00D7459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594" w:rsidRPr="00722817" w:rsidRDefault="00D74594" w:rsidP="00D74594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D74594" w:rsidRPr="00722817" w:rsidRDefault="00D74594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594" w:rsidRPr="00722817" w:rsidRDefault="00D74594" w:rsidP="003B7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94" w:rsidRPr="00722817" w:rsidRDefault="005F6C23" w:rsidP="00D7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5.1. Виды опасных факторов: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</w:t>
      </w:r>
      <w:r w:rsidR="00D74594" w:rsidRPr="00722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Биологические опасности: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биологических опасных факторов могут быть: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Химические опасности: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Химических опасных факторов могут быть: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люди; растения; помещения; оборудование; упаковка; вредители.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Физические опасности: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D74594" w:rsidRPr="00722817" w:rsidRDefault="00D74594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Перечень критических контрольных точек процесса производства (изготовления)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5.2.1 </w:t>
      </w:r>
      <w:r w:rsidRPr="007228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Приемка сырья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5F6C23" w:rsidRPr="00722817" w:rsidRDefault="005F6C23" w:rsidP="00D74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Приложение 10.1.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анализа рисков при закупке, приеме продуктов от поставщика в кладовую ДОУ и последующей передаче на пищеблок.</w:t>
      </w:r>
    </w:p>
    <w:p w:rsidR="005F6C23" w:rsidRPr="00722817" w:rsidRDefault="005F6C23" w:rsidP="00D74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10.2.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дошкольных организациях.</w:t>
      </w:r>
    </w:p>
    <w:p w:rsidR="005F6C23" w:rsidRPr="00722817" w:rsidRDefault="005F6C23" w:rsidP="00D74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10.3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перевозке и приему пищевых продуктов в дошкольные образовательные организации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 организации питания детей в ДОУ следует изначально придерживаться рекомендуемого ассортимента основных пищевых продуктов для использования в питании детей дошкольных организациях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(Приложение 10.2.)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использовать перечень продуктов, указанных в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Приложении 8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СанПиН 2.4.1.3049-13, изначальный отбор пищевой продукции (в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формировании спецификации при осуществлении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сырья. МБДОУ «Детский сад №23 ст. Архонская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требованиями ТР ТС 021/2011 «О безопасности пищевой продукции» следует планировать финансирование лабораторного контроля поступающей продукции, запрашивать у Учредителя Управления об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на исполнение требований ТР ТС 021/2011, рекомендовать Учредителю Управлению обр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служебной записки создание системы лабораторного контроля поступающей пищевой продукции для муниципальных бюджетных дошкольных образовател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учреждений пригородного района РСО-Алания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части программы ХАССП или общей программы ХАССП в целом, в связи с централизованной закупкой продуктов питания для ДОУ.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</w:t>
      </w: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Хранение поступающего пищевого сырья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в соответствии с СанПиН 2.4.1.3049-13, данные о параметрах температуры и влажности фиксируются в специальных журналах (Приложение 4.1, 4.2).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5.2.3. 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Обработки и переработка, термообработка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приготовлении кулинарных изделий.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приготовления пищевой продукции и кулинарных изделий в ДОУ основывается на разработанном в соответствии с СанПиН 2.4.1.3049-13 и утвержденных заведующим Учреждения 10-дневном меню и технико-технологических карт (ТТК), выполненных по сборникам рецептур блюд для дошкольных образовательных учреждений.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блюда (супы, соусы, напитки) - 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 блюда и гарниры - варятся при температуре свыше 100° С, время приготовления в среднем составляет от 20 мин.  до 1 ч.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5.2.4        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хранения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салатов при раздаче.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Салаты, винегреты заправляют непосредственно перед отпуском, не хранятся, сразу реализуются.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5.2.5        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за температурой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холодильных установках, контроль 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температуры и влажности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(гигрометром), соблюдение условий хранения в складских помещениях.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4.1.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учета температуры в холодильниках (Форма, рекомендуемая СанПиН 2.4.1.3049-13).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4.2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учета температуры и влажности воздуха в складских помещениях.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5.2.6. Особенности хранения и реализации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готовой пищевой продукции – пищевая продукция в Учреждении не хранится, сразу реализуется в соответствии с графиком выдачи пищи на группы (Приложение 14). Пробы отбираются и хранятся в соответствии с СанПиН 2.4.1.3049-13 в течение двух суток.</w:t>
      </w:r>
    </w:p>
    <w:p w:rsidR="00413B6E" w:rsidRPr="00722817" w:rsidRDefault="00413B6E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6.3 Предельные значения параметров, 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контролируемых в критических контрольных точках.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 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 (Приложение 4.1, 4.2).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картах к 10-дневному меню М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№23ст. Архонская»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ГОСТах на продукцию).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При органолептической оценке соусных блюд прежде всего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 вкус.</w:t>
      </w:r>
    </w:p>
    <w:p w:rsidR="005F6C23" w:rsidRPr="00722817" w:rsidRDefault="005F6C23" w:rsidP="005F6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5F6C23" w:rsidRPr="00722817" w:rsidRDefault="005F6C23" w:rsidP="005F6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блюд из  рыбы проверяют правильность разделки  и  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</w:t>
      </w:r>
    </w:p>
    <w:p w:rsidR="005F6C23" w:rsidRPr="00722817" w:rsidRDefault="005F6C23" w:rsidP="005F6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соответствие кулинарного использования мясного полуфабриката виду изделия, технологическую целесообразность подбора соуса и гарнира.</w:t>
      </w:r>
    </w:p>
    <w:p w:rsidR="00413B6E" w:rsidRPr="00722817" w:rsidRDefault="00413B6E" w:rsidP="00413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23" w:rsidRPr="00722817" w:rsidRDefault="005F6C23" w:rsidP="00413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системы мониторинга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готовой пищевой продукции фиксируется в Журнале бракеража готовой пищевой продукции (Приложение 7.1, 7.2), который хранится в течение года.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процедуры мониторинга и корректирующих действий представлены в Приложении 11.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        Температура и влажность (в помещениях, где хранятся сухие продукты) измеряется - ежедневно, двукратно (утром и вечером),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6.4.2        Термообработка - ведение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бракеражного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наименование блюд, результаты органолептической оценки блюд, включая оценку степени готовности, разрешение на р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аздачу (реализацию) продукции, Ф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личные подписи членов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413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 Порядок действий в случае отклонения значений показателей, указанных в пункте 3.3 настоящей части, от установленных предельных значений.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        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при хороших результатах - сырье отправляют на термообработку;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при отрицательных результатах - сырьё утилизируют.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6.5.2.</w:t>
      </w:r>
      <w:r w:rsidR="00413B6E"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оценки качества готовых блюд, с отметкой в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журнале.</w:t>
      </w: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41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 Периодичность проведения проверки на соответствие выпускаемой пищевой продукции.</w:t>
      </w:r>
    </w:p>
    <w:p w:rsidR="005F6C23" w:rsidRPr="00722817" w:rsidRDefault="005F6C23" w:rsidP="005F6C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 контроль (Приложение 9.1, 9.2)</w:t>
      </w:r>
    </w:p>
    <w:p w:rsidR="005F6C23" w:rsidRPr="00722817" w:rsidRDefault="005F6C23" w:rsidP="005F6C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Органолептическая оценка (согласно Приложения 7.2)</w:t>
      </w:r>
    </w:p>
    <w:p w:rsidR="003B752D" w:rsidRPr="00722817" w:rsidRDefault="003B752D" w:rsidP="003B752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41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дезинсекции производственных помещений – по мере необходимости: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12.1.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12.2.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генеральной уборки пищеблока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12.3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дезинфекции и дератизации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41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6.8 Меры по предотвращению проникновения в производственные помещения грызунов, насекомых, синантропных птиц и животных.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6.8.1. 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6.8.2.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6.8.3. Отверстия вентиляционных систем закрываются мелкоячеистой полимерной сеткой.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6.8.4. 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Мероприятия по предупреждению возникновения и распространения острых кишечных инфекций и пищевых отравлений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(Приложение № 13)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        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        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 - двигательного аппарата, воздействию неблагоприятного микроклимата (все категории работников), перенапряжению, воздействию химических веществ   - СМС, дезинфицирующих средств при их приготовлении и применении (кухонный рабочий).</w:t>
      </w:r>
    </w:p>
    <w:p w:rsidR="005F6C23" w:rsidRPr="00722817" w:rsidRDefault="005F6C23" w:rsidP="005F6C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контроль включает: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 Наличие на производстве ТР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действительностью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 Осуществление лабораторных исследований и испытаний: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7.3.3        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7.3.4. Контроль за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7.3.5.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7.3.6        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7.3.7 Визуальный контроль специалистами за выполнением  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Номенклатура, объем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Производственный контроль за качеством пищевой продукции должен осуществляться в соответствии с настоящей программой ХАССП ГБДОУ детский сад № 78 комбинированного вида Фрунзенского района Санкт-Петербурга.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Ответственность за организацию и проведение производственного контроля за качеством пищевой продукции несет заведующий ДОУ и лицо, назначенное по приказу.</w:t>
      </w: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C9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 должностей, подлежащих медицинским осмотрам и санитарно-гигиеническому обучению.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в обязательном порядке обеспечивает прохождение медицинских осмотров персонала в соответствии с приказом </w:t>
      </w:r>
      <w:proofErr w:type="spell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302-н 12.04.11г. и санитарно-гигиеническое обучение персонала в соответствии со следующими Перечнями:</w:t>
      </w: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№ 15.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№ 16.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подлежащих профессионально-гигиеническому обучению согласно приказа МЗ РФ №229 от 29.06.02г «О профессиональной гигиенической подготовке и аттестации должностных лиц и работников организации»</w:t>
      </w:r>
    </w:p>
    <w:p w:rsidR="003B752D" w:rsidRPr="00722817" w:rsidRDefault="003B752D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 населения: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 результаты производственного лабораторного контроля;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Отключение электроэнергии на срок более 4-х часов;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сетей водоснабжения;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сетей канализации;</w:t>
      </w:r>
    </w:p>
    <w:p w:rsidR="005F6C23" w:rsidRPr="00722817" w:rsidRDefault="005F6C23" w:rsidP="005F6C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Неисправность холодильного оборудования.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Мероприятия, предусматривающие безопасность окружающей среды: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пищевых отходов в соответствии с СанПиН 2.4.1.3049-13.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удовлетворительных результатов производственного лабораторного контроля пищевой продукции  посредством соблюдения требований СанПиН 2.4.1.3049-13, принципов ХАССП и технических регламентов Таможенного союза в части, касающейся дошкольных учреждений.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на проведение дератизации и дезинсекции с учреждениями, имеющими лицензии на право деятельности.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с обслуживающей организацией, обеспечивающей исправную работу внутренних сетей водоснабжения, канализации, электросетей и оборудования, холодильного оборудования, вывоз и утилизацию мусора.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с организациями здравоохранения по обеспечению медицинских осмотров персонала.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5F6C23" w:rsidRPr="00722817" w:rsidRDefault="005F6C23" w:rsidP="005F6C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Иное.</w:t>
      </w:r>
    </w:p>
    <w:p w:rsidR="003B752D" w:rsidRPr="00722817" w:rsidRDefault="003B752D" w:rsidP="003B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2D" w:rsidRPr="00722817" w:rsidRDefault="003B752D" w:rsidP="003B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2D" w:rsidRPr="00722817" w:rsidRDefault="003B752D" w:rsidP="003B75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Выполнение принципов ХАССП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Учреждения назначает группу ХАССП, которая несет</w:t>
      </w:r>
    </w:p>
    <w:p w:rsidR="005F6C23" w:rsidRPr="00722817" w:rsidRDefault="005F6C23" w:rsidP="005F6C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разработку, внедрение и поддержание системы ХАССП в рабочем состоянии.</w:t>
      </w:r>
    </w:p>
    <w:p w:rsidR="005F6C23" w:rsidRPr="00722817" w:rsidRDefault="005F6C23" w:rsidP="005F6C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выпускаемой пищевой продукции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 </w:t>
      </w:r>
      <w:proofErr w:type="gram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 Координатор выполняет следующие функции: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рабочей группы в соответствии с областью разработки;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изменения в состав рабочей группы в случае необходимости;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группы;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выполнение согласованного плана;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работу и обязанности;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охват всей области разработки;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свободное выражение мнений каждому члену группы;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делает все возможное, чтобы избежать трений или конфликтов между членами группы и их подразделениями;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исполнителей решения группы;</w:t>
      </w:r>
    </w:p>
    <w:p w:rsidR="005F6C23" w:rsidRPr="00722817" w:rsidRDefault="005F6C23" w:rsidP="005F6C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группу в руководстве организации.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 </w:t>
      </w:r>
      <w:proofErr w:type="gramStart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технического секретаря входит:</w:t>
      </w:r>
    </w:p>
    <w:p w:rsidR="005F6C23" w:rsidRPr="00722817" w:rsidRDefault="005F6C23" w:rsidP="005F6C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заседаний группы;</w:t>
      </w:r>
    </w:p>
    <w:p w:rsidR="005F6C23" w:rsidRPr="00722817" w:rsidRDefault="005F6C23" w:rsidP="005F6C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членов группы на заседаниях;</w:t>
      </w:r>
    </w:p>
    <w:p w:rsidR="005F6C23" w:rsidRPr="00722817" w:rsidRDefault="005F6C23" w:rsidP="005F6C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протоколов решений, принятых рабочей группой.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 Руководство Учреждения обеспечивает: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производственные технологии (GMP)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(характеристика, планировка)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и предметы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на протяжении потока процесса, включая улучшение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продукции (входной, в процессе, окончательный)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требований</w:t>
      </w:r>
    </w:p>
    <w:p w:rsidR="005F6C23" w:rsidRPr="00722817" w:rsidRDefault="005F6C23" w:rsidP="005F6C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персонала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технологии гигиены и (GНP)</w:t>
      </w:r>
    </w:p>
    <w:p w:rsidR="005F6C23" w:rsidRPr="00722817" w:rsidRDefault="005F6C23" w:rsidP="005F6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состояние и уборка  помещений и оборудования</w:t>
      </w:r>
    </w:p>
    <w:p w:rsidR="005F6C23" w:rsidRPr="00722817" w:rsidRDefault="005F6C23" w:rsidP="005F6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требований в процессе производства ПП</w:t>
      </w:r>
    </w:p>
    <w:p w:rsidR="005F6C23" w:rsidRPr="00722817" w:rsidRDefault="005F6C23" w:rsidP="005F6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персонала</w:t>
      </w:r>
    </w:p>
    <w:p w:rsidR="005F6C23" w:rsidRPr="00722817" w:rsidRDefault="005F6C23" w:rsidP="005F6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 теоретическое обучение по гигиене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Руководство и сотрудники Учреждения с целью недопущения неудовлетворительного качества выпускаемой пищевой продукции исполняют требования СанПиН 2.4.1.3049-13, а именно: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26.1. Требования к составлению меню для организации питания детей разного возраста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26.2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санитарному содержанию помещений дошкольных образовательных организаций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26.3.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26.4.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5F6C23" w:rsidRPr="00722817" w:rsidRDefault="005F6C23" w:rsidP="005F6C2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26.5. Требования к соблюдению санитарных правил</w:t>
      </w:r>
    </w:p>
    <w:p w:rsidR="003B752D" w:rsidRPr="00722817" w:rsidRDefault="003B752D" w:rsidP="005F6C2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C95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Документация программы ХАССП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3B752D" w:rsidRPr="00722817" w:rsidRDefault="003B752D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11.1. Документация программы ХАССП должна включать: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политику в области безопасности выпускаемой продукции (Приложение 17);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 создании и составе группы ХАССП (фора приказа в Приложении 18);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продукции (сопроводительная документаци</w:t>
      </w:r>
      <w:r w:rsidR="008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хранится в кладовой</w:t>
      </w:r>
      <w:r w:rsidR="008B1551" w:rsidRPr="008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производстве (План-схема пищеблока в Приложении 2.2);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листы ХАССП;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процедуры мониторинга;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процедуры проведения корректирующих действий;</w:t>
      </w: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внутренней проверки системы ХАССП;</w:t>
      </w:r>
    </w:p>
    <w:p w:rsidR="005F6C23" w:rsidRPr="00722817" w:rsidRDefault="005F6C23" w:rsidP="005F6C2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регистрационно-учетной документации.</w:t>
      </w:r>
    </w:p>
    <w:p w:rsidR="003B752D" w:rsidRPr="00722817" w:rsidRDefault="003B752D" w:rsidP="003B752D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C23" w:rsidRPr="00722817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11.2. Перечень форм учета и отчетности по вопросам осуществления производственного контроля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поступающей пищевой продукции (Приложение 3.1.)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скоропортящихся пищевых продуктов, поступающих на пищеблок (Приложение 3.2.)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готовой пищевой (кулинарной) продукции (с отметкой качества органолептической оценки качества готовых блюд и кулинарных изделий) (Приложения 7.1., 7.2.)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витаминизации третьих и сладких блюд (Приложение 6)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лабораторного контроля (Приложение 9)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результатов медицинских осмотров работников (в т.</w:t>
      </w:r>
      <w:r w:rsidR="008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связанных с раздачей пищи) (Приложение 20)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осмотра на гнойничковые заболевания работников пищеблока (Приложение 21)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здоровья персонала (Приложение 21)</w:t>
      </w:r>
      <w:r w:rsidRPr="007228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(журнал в той же форме используется отдельно для работников пищеблока)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медицинские книжки каждого работника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включения бактерицидной лампы в холодном цехе (Приложение 22)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отбора проб и протоколы лабораторных исследований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акты приема выполненных работ по договорам (вывоз отходов, дератизация, дезинсекция)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температуры в холодильниках (Приложение 4.1.)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температуры и влажности воздуха в складских помещениях. (Приложение 4.2.)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дезинфекции и дератизации (Приложение 12.3.)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контроля санитарного состояния пищеблоки и кладовой (Приложение 23)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мониторинга по принципам ХАССП (Приложение 24)</w:t>
      </w:r>
    </w:p>
    <w:p w:rsidR="005F6C23" w:rsidRPr="00722817" w:rsidRDefault="005F6C23" w:rsidP="005F6C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претензий, жалоб и происшествий, связанные с безопасностью пищевой продукции (Приложение 25)</w:t>
      </w: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72281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Pr="00722817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95D47" w:rsidRDefault="00C95D47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F6C23" w:rsidRPr="00C95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Приложения 1.</w:t>
      </w:r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«Перечень Законов, действующих санитарных правил,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нормативов и нормативно-правовых актов».</w:t>
      </w:r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Pr="005F6C23" w:rsidRDefault="00C95D47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7"/>
        <w:gridCol w:w="3685"/>
      </w:tblGrid>
      <w:tr w:rsidR="005F6C23" w:rsidRPr="005F6C23" w:rsidTr="00C95D47">
        <w:trPr>
          <w:trHeight w:val="3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73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e81182521fcad566c8ce3868d023421c7a337ff"/>
            <w:bookmarkStart w:id="1" w:name="0"/>
            <w:bookmarkEnd w:id="0"/>
            <w:bookmarkEnd w:id="1"/>
            <w:r w:rsidRPr="005F6C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нормативного документа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Регистрационный номер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C23" w:rsidRPr="005F6C23" w:rsidTr="00C95D47">
        <w:trPr>
          <w:trHeight w:val="10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numPr>
                <w:ilvl w:val="0"/>
                <w:numId w:val="13"/>
              </w:numPr>
              <w:spacing w:after="0" w:line="240" w:lineRule="auto"/>
              <w:ind w:left="20" w:right="2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 52-ФЗ РФ от 30.03.1999 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52-ФЗ «О санитарно-эпидемиологическом благополучии населения» (11, 15, 17, 22, 24, 25, 28, 29, 34, 35, 36, 40)</w:t>
            </w:r>
          </w:p>
        </w:tc>
      </w:tr>
      <w:tr w:rsidR="005F6C23" w:rsidRPr="005F6C23" w:rsidTr="00C95D47">
        <w:trPr>
          <w:trHeight w:val="5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0" w:right="1022" w:hanging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 184 -ФЗ «О техническом регулировании» (в части статей . 20, 21, 22, 23,24, 25,26, 27, 28, 29, 32,33,34,36,37,38,39, 40)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184 -ФЗ</w:t>
            </w:r>
          </w:p>
        </w:tc>
      </w:tr>
      <w:tr w:rsidR="005F6C23" w:rsidRPr="005F6C23" w:rsidTr="00C95D47">
        <w:trPr>
          <w:trHeight w:val="84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0" w:right="1022" w:hanging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023/2011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0" w:right="1022" w:hanging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90-ФЗ от24.06.2008 г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034/2013</w:t>
            </w:r>
          </w:p>
        </w:tc>
      </w:tr>
      <w:tr w:rsidR="005F6C23" w:rsidRPr="005F6C23" w:rsidTr="00C95D47">
        <w:trPr>
          <w:trHeight w:val="6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033/2013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технологических вспомогательных средств», утвержденный Решением Комиссии Таможенного союза от 20 июля 2012 г. №58 (ст. 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1-12)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029/2012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ст.4, ст.5, ст.8, ст. 9, ст.10, ст.11, ст. </w:t>
            </w:r>
            <w:proofErr w:type="gram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12,ст.</w:t>
            </w:r>
            <w:proofErr w:type="gram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007/2011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ст. 4, ст.5, ст.6, ст.7)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008/2011</w:t>
            </w:r>
          </w:p>
        </w:tc>
      </w:tr>
      <w:tr w:rsidR="005F6C23" w:rsidRPr="005F6C23" w:rsidTr="00C95D47">
        <w:trPr>
          <w:trHeight w:val="6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мебельной продукции», утвержденный решением Комиссии Таможенного союза от 15 июня 2012 г № 32 (ст. 1-8)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025/2012</w:t>
            </w:r>
          </w:p>
        </w:tc>
      </w:tr>
      <w:tr w:rsidR="005F6C23" w:rsidRPr="005F6C23" w:rsidTr="00C95D47">
        <w:trPr>
          <w:trHeight w:val="6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закона от 12.06.2008 г. № 88-ФЗ «Технический регламент на молоко и молочную продукцию» (гл.1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88-ФЗ от 12.06.2008 г.</w:t>
            </w:r>
          </w:p>
        </w:tc>
      </w:tr>
      <w:tr w:rsidR="005F6C23" w:rsidRPr="005F6C23" w:rsidTr="00C95D47">
        <w:trPr>
          <w:trHeight w:val="54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15-ФЗ от 23.02.2013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2.4.1.3049-13</w:t>
            </w:r>
          </w:p>
        </w:tc>
      </w:tr>
      <w:tr w:rsidR="005F6C23" w:rsidRPr="005F6C23" w:rsidTr="00C95D47">
        <w:trPr>
          <w:trHeight w:val="4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2.1.3.2630-10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«Санитарно-эпидемиологические требования к обращению с медицинскими отходами» (в части, касающейся ДОУ)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2.1.7.2790-10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196" w:hanging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«О внесении изменений и дополнений в закон РФ «О защите прав потребителей» и Кодекс РСФСР об административных правонарушениях»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ФЗ №2 от 09.01.96г  (ред. от 25.10.2007) 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932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«О качестве и безопасности пищевых продуктов»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Ф3№29 от 02.01.2000г </w:t>
            </w:r>
          </w:p>
        </w:tc>
      </w:tr>
      <w:tr w:rsidR="005F6C23" w:rsidRPr="005F6C23" w:rsidTr="00C95D47">
        <w:trPr>
          <w:trHeight w:val="9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4" w:right="4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работников. Занятых на тяжелых работах с вредными и (или) опасными условиями труда»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right="788" w:hanging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№302-н от 12.04.11г 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 w:right="628" w:hanging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 профессиональной гигиенической подготовке и аттестации должностных лиц и работников организации»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МЗ РФ №229 от 29.06.2000г. 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 w:right="888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right="380" w:hanging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1.1.2193-07 от27.03.07г(с изменения и дополнениями № 1 к СП 1.1.1058-01) 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44" w:right="524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Гигиенические требования безопасности и пищевой ценности пищевых продуктов с изменениями и дополнениями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right="298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2.3.2.2722-10 (Дополнения и изменения № 19 к СанПиН 2.3.2.1078-01) 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48" w:right="85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«Гигиенические требования к срокам годности и условиям хранения пищевых продуктов»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2.3. 2. 1324-03 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52" w:right="126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«Гигиенические требования к микроклимату производственных помещений»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right="28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2.2.4.548-96 утв.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Госкомсанэпиднадзора РФ от 01 .10.96</w:t>
            </w:r>
          </w:p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№21 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«Гигиенические требования к условиям труда женщин»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0" w:right="1060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2.2.0.555-96 Госкомсанэпиднадзора России </w:t>
            </w:r>
          </w:p>
        </w:tc>
      </w:tr>
      <w:tr w:rsidR="005F6C23" w:rsidRPr="005F6C23" w:rsidTr="00C95D47">
        <w:trPr>
          <w:trHeight w:val="5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62" w:right="172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оборотоспособности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них пищевых продуктов и продовольственного сырья»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4" w:right="710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2.3.6.1079-01 с изменениями и дополнениями 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68" w:right="644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«Санитарно-эпидемиологические требования к организациям торговли и обороту в них продовольственного сырья и пищевых продуктов»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4" w:right="706" w:firstLine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2.3.6.1066-01 с изменениями и дополнениями 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72" w:right="1004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«Санитарно-эпидемиологические требования к проведению дератизации»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 1129-02 </w:t>
            </w:r>
          </w:p>
        </w:tc>
      </w:tr>
      <w:tr w:rsidR="005F6C23" w:rsidRPr="005F6C23" w:rsidTr="00C95D47">
        <w:trPr>
          <w:trHeight w:val="44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76" w:right="782"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«Санитарно-эпидемиологические требования к организации и осуществлению дезинфекционной деятельности»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 1378-03 </w:t>
            </w:r>
          </w:p>
        </w:tc>
      </w:tr>
      <w:tr w:rsidR="005F6C23" w:rsidRPr="005F6C23" w:rsidTr="00C95D47">
        <w:trPr>
          <w:trHeight w:val="4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«Профилактика сальмонеллеза»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8" w:right="692"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3.1.7.2616-10 с изменениями и дополнениями 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8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«Профилактика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иерсиниоза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3.1.7.2615-10 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«Условия транспортирования и хранения медицинских иммунобиологических препаратов»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1.1 - 7.4)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3.3.2.1248-03</w:t>
            </w:r>
          </w:p>
        </w:tc>
      </w:tr>
      <w:tr w:rsidR="005F6C23" w:rsidRPr="005F6C23" w:rsidTr="00C95D47">
        <w:trPr>
          <w:trHeight w:val="11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оборотоспособности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них пищевых продуктов и продовольственного сырья» (р.1 п.п.1.1-1.3, р.2 п.п.2.1-2.28,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п.п.3.1-3.14, р.4 п.п.4.1-4.23, р.5 п.п.5.1-5.15, р.6 п.п.6.1-6.22, р.7 п.п.7.1- 7.29, р.8 п.п.8.1-8.27, р.12 п.п.12.1-12.3, р.13 п.п.13.1-13.7, р.15 п.п.15.1-15.2)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2.3.6.1079-01</w:t>
            </w:r>
          </w:p>
        </w:tc>
      </w:tr>
      <w:tr w:rsidR="005F6C23" w:rsidRPr="005F6C23" w:rsidTr="00C95D47">
        <w:trPr>
          <w:trHeight w:val="4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«Гигиенические требования безопасности и пищевой ценности пищевых продуктов» (р.1 п.п.1.1-1.4, р.2 п.п.2.1-2.29,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п.п.3.1-3.41)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8" w:right="692"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2.3.2.1078-01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1.1 -4.9)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2.1.4.1074-01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«Санитарно-эпидемиологические требования к устройству, оборудованию, содержанию и режиму работы прачечных»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1.1 - 4.10)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2.1.2.2646-10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«Санитарно-эпидемиологические требования к проведению дератизации» (р. 1 п.п.1.1- 1.2, р.2 п.п.2.1-2.7,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п.п.3.1-3.3. р.4 п.п.4.1-4.7, р.5 п.п.5.1-5.7, р.6 п.п.6.1-6.4)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3.5.3.1129-02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«Санитарно-эпидемиологические требования к организации и осуществлению дезинфекционной деятельности» (р.1 п.п.1.1-1.4, р.2 п.п.2.1-2.23,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п.п.3.1-3.9, р.4 п.п.4.2);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3.5.1378-03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«Общие требования по профилактике инфекционных и паразитарных болезней»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1.1 -20.3)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3.1./3.2.3146-13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«Профилактика паразитарных болезней на территории Российской Федерации»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1.1-5.5)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3.2.1333-03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«Обеспечение безопасности иммунизации» (р. 1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1.1-1.3, р.2 п.п.2.1-2.3,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п.п.3.1- 3.41, р.4 п.п.4.1-4.17, р. 5 п.п.5.1-5.2)</w:t>
            </w:r>
          </w:p>
          <w:p w:rsidR="005F6C23" w:rsidRPr="005F6C23" w:rsidRDefault="005F6C23" w:rsidP="005F6C23">
            <w:pPr>
              <w:numPr>
                <w:ilvl w:val="0"/>
                <w:numId w:val="14"/>
              </w:numPr>
              <w:spacing w:after="0" w:line="240" w:lineRule="auto"/>
              <w:ind w:left="20" w:right="2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3.3.2342-08</w:t>
            </w:r>
          </w:p>
        </w:tc>
      </w:tr>
      <w:tr w:rsidR="005F6C23" w:rsidRPr="005F6C23" w:rsidTr="00C95D47">
        <w:trPr>
          <w:trHeight w:val="3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«Организация иммунопрофилактики инфекционных болезней»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1.1.- 9.13)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3.3.2367-08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дифтерии», пункты 1.1-15.5., приложения №№ 1,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3.1.2.3109-13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стрептококковой (группы А) инфекции»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1.1-10.3)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3.1.2.3149-13</w:t>
            </w:r>
          </w:p>
        </w:tc>
      </w:tr>
      <w:tr w:rsidR="005F6C23" w:rsidRPr="005F6C23" w:rsidTr="00C95D47">
        <w:trPr>
          <w:trHeight w:val="7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«Профилактика клещевого энцефалита» (р.1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1.1-1.2, р.2 пп.2.1-2.3.11,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р.З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3.1.3.2352-08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 «Профилактика коклюша», пункты 1.1-10.2., приложения №№ 1 - 3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3.1.2.3162-14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3.1.2952-11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вирусного гепатита В»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1.1.-</w:t>
            </w:r>
            <w:proofErr w:type="gram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3.1.1.2341-08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вирусного гепатита С», пункты 1.1-12.4, приложения №№1,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3.1.3112-13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ВИЧ-инфекции», пункты 1.1-9.8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3.1.5.2826-10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энтеробиоза»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1.1-8.3)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3.2.3110-13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туберкулёза», пункты 1.1- 15.4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3.1.2.3114-13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острых кишечных инфекций»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1.1-11.3)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3.1.1.3108-13</w:t>
            </w:r>
          </w:p>
        </w:tc>
      </w:tr>
      <w:tr w:rsidR="005F6C23" w:rsidRPr="005F6C23" w:rsidTr="00C95D47">
        <w:trPr>
          <w:trHeight w:val="2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«Профилактика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иерсиниоза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1.1- 9.3)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3.1.7.2615-10</w:t>
            </w:r>
          </w:p>
        </w:tc>
      </w:tr>
      <w:tr w:rsidR="005F6C23" w:rsidRPr="005F6C23" w:rsidTr="00C95D47">
        <w:trPr>
          <w:trHeight w:val="2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сальмонеллеза» (п.п.1.1- 10.3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3.1.7.2616-10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«Профилактика гриппа и других острых респираторных вирусных инфекций»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1.1- 13.3)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3.1.2.3117-13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«Санитарно-эпидемиологические требования к качеству почвы»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1.1-6.14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2.1.7.1287-03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1.5, 2.4, 2.6, 2.7)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1.1.1058-01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«Гигиенические требования к условиям труда женщин» (разделы 1, 2, 3, 4, приложение 4)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2.2.0.555-96</w:t>
            </w:r>
          </w:p>
        </w:tc>
      </w:tr>
      <w:tr w:rsidR="005F6C23" w:rsidRPr="005F6C23" w:rsidTr="00C95D47">
        <w:trPr>
          <w:trHeight w:val="8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1.1-1.9,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2.1-2.8,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3.1-3.11,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4.1-4.4,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5.1-5.9,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6.1-6.8,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7.1-8.10,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9.1-9.2,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10.1-10.8,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11.1)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2.4.4.3172-14</w:t>
            </w:r>
          </w:p>
        </w:tc>
      </w:tr>
      <w:tr w:rsidR="005F6C23" w:rsidRPr="005F6C23" w:rsidTr="00C95D47">
        <w:trPr>
          <w:trHeight w:val="4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«Гигиенические требования к естественному, искусственному и совмещенному освещению жилых и общественных зданий» (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3.1-3.3, таблица №1,2)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2.2.1/2.1.1.1278-03</w:t>
            </w:r>
          </w:p>
        </w:tc>
      </w:tr>
      <w:tr w:rsidR="005F6C23" w:rsidRPr="005F6C23" w:rsidTr="00C95D47">
        <w:trPr>
          <w:trHeight w:val="70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125- н от 21 марта 2014г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TP ТС 005/2011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«Пищевая продукция в части ее маркировки» от 09.12.2011 №881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TP ТС 022/2011</w:t>
            </w:r>
          </w:p>
        </w:tc>
      </w:tr>
      <w:tr w:rsidR="005F6C23" w:rsidRPr="005F6C23" w:rsidTr="00C95D47">
        <w:trPr>
          <w:trHeight w:val="42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 ТС 021/2011</w:t>
            </w:r>
          </w:p>
        </w:tc>
      </w:tr>
      <w:tr w:rsidR="005F6C23" w:rsidRPr="005F6C23" w:rsidTr="00C95D47">
        <w:trPr>
          <w:trHeight w:val="96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8B1551" w:rsidP="005F6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="005F6C23" w:rsidRPr="005F6C2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Приказ</w:t>
              </w:r>
            </w:hyperlink>
            <w:r w:rsidR="005F6C23"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5F6C23"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="005F6C23"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"Об утверждении национального календаря профилактических прививок и календаря профилактических прививок по эпидемическим показаниям" (</w:t>
            </w:r>
            <w:proofErr w:type="gramStart"/>
            <w:r w:rsidR="005F6C23"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5F6C23"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51н от 31.01.2011</w:t>
            </w:r>
          </w:p>
        </w:tc>
      </w:tr>
      <w:tr w:rsidR="005F6C23" w:rsidRPr="005F6C23" w:rsidTr="00C95D47">
        <w:trPr>
          <w:trHeight w:val="680"/>
        </w:trPr>
        <w:tc>
          <w:tcPr>
            <w:tcW w:w="1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20"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Единые санитарно-эпидемиологические и гигиенические требования к товарам, подлежащим санитарно- эпидемиологическому надзору, утвержденные Решением Комиссии таможенного союза от 28.05.10г. №299.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95D47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95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2.1.</w:t>
      </w:r>
    </w:p>
    <w:p w:rsidR="005F6C23" w:rsidRDefault="005F6C23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5D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Приложению N 4 к СанПиН 2.4.1.3049-13</w:t>
      </w:r>
    </w:p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95D47" w:rsidRPr="00C95D47" w:rsidRDefault="00C95D47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ПЕРЕЧЕНЬ ОБОРУДОВАНИЯ ПИЩЕБЛОКОВ</w:t>
      </w:r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D47" w:rsidRPr="005F6C23" w:rsidRDefault="00C95D47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10631"/>
      </w:tblGrid>
      <w:tr w:rsidR="005F6C23" w:rsidRPr="005F6C23" w:rsidTr="00C95D47">
        <w:trPr>
          <w:trHeight w:val="4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57f6efcc69ca78b5fbc5dd6cb1f8281557081271"/>
            <w:bookmarkStart w:id="4" w:name="1"/>
            <w:bookmarkEnd w:id="3"/>
            <w:bookmarkEnd w:id="4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 Наименование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 помещения   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                     Оборудование                      </w:t>
            </w:r>
          </w:p>
        </w:tc>
      </w:tr>
      <w:tr w:rsidR="005F6C23" w:rsidRPr="005F6C23" w:rsidTr="00C95D47">
        <w:trPr>
          <w:trHeight w:val="6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C95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Стеллажи, подтоварники, среднетемпературные и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низкотемпературные холодильные шкафы (при    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необходимости)                                          </w:t>
            </w:r>
          </w:p>
        </w:tc>
      </w:tr>
      <w:tr w:rsidR="005F6C23" w:rsidRPr="005F6C23" w:rsidTr="00C95D47">
        <w:trPr>
          <w:trHeight w:val="549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95D47" w:rsidP="00C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Овощной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цех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первичнойобработки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овощей)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C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</w:t>
            </w:r>
            <w:r w:rsidR="00C95D4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ственные </w:t>
            </w:r>
            <w:proofErr w:type="spellStart"/>
            <w:proofErr w:type="gramStart"/>
            <w:r w:rsidR="00C95D4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столы,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моечные</w:t>
            </w:r>
            <w:proofErr w:type="spellEnd"/>
            <w:proofErr w:type="gramEnd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ванны, раковина для мытья рук                  </w:t>
            </w:r>
          </w:p>
        </w:tc>
      </w:tr>
      <w:tr w:rsidR="005F6C23" w:rsidRPr="005F6C23" w:rsidTr="00C95D47">
        <w:trPr>
          <w:trHeight w:val="8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95D47" w:rsidP="00C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Овощной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цех  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вторичной обработки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овощей)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Производственные столы, моечная ванна,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универсальный механический привод или (и)    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овощерезательная машина, раковина для мытья рук        </w:t>
            </w:r>
          </w:p>
        </w:tc>
      </w:tr>
      <w:tr w:rsidR="005F6C23" w:rsidRPr="005F6C23" w:rsidTr="00C95D47">
        <w:trPr>
          <w:trHeight w:val="20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Холодный цех   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Производственные столы (не менее двух), контрольные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весы, среднетемпературные холодильные шкафы (в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количестве, обеспечивающем возможность соблюдения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"товарного соседства" и хранения необходимого объема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пищевых продуктов), универсальный механический привод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(и) овощерезательная машина, бактерицидная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установка для обеззараживания воздуха, моечная ванна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для повторной обработки овощей, не подлежащих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термической обработке, зелени и фруктов, раковина для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мытья рук                                              </w:t>
            </w:r>
          </w:p>
        </w:tc>
      </w:tr>
      <w:tr w:rsidR="005F6C23" w:rsidRPr="005F6C23" w:rsidTr="00C95D47">
        <w:trPr>
          <w:trHeight w:val="16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Мясорыбный цех 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Производственные столы (для разделки мяса, рыбы и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птицы) - не менее двух, контрольные весы,    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среднетемпературные и, при необходимости,      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низкотемпературные холодильные шкафы (в количестве,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обеспечивающем возможность соблюдения "товарного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соседства" и хранения необходимого объема пищевых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продуктов), </w:t>
            </w:r>
            <w:proofErr w:type="spellStart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колода для разруба мяса,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моечные ванны, раковина для мытья рук                  </w:t>
            </w:r>
          </w:p>
        </w:tc>
      </w:tr>
      <w:tr w:rsidR="005F6C23" w:rsidRPr="005F6C23" w:rsidTr="00C95D47">
        <w:trPr>
          <w:trHeight w:val="10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Горячий цех   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Производственные столы (не менее двух: для сырой и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готовой продукции), электрическая плита, электрическая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сковорода, духовой (жарочный) шкаф, электропривод для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готовой продукции, </w:t>
            </w:r>
            <w:proofErr w:type="spellStart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контрольные весы,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раковина для мытья рук                                  </w:t>
            </w:r>
          </w:p>
        </w:tc>
      </w:tr>
      <w:tr w:rsidR="005F6C23" w:rsidRPr="005F6C23" w:rsidTr="00C95D47">
        <w:trPr>
          <w:trHeight w:val="4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Моечная    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кухонной посуды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Производственный стол, моечные ванны, стеллаж, раковина</w:t>
            </w: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для мытья рук                                          </w:t>
            </w:r>
          </w:p>
        </w:tc>
      </w:tr>
      <w:tr w:rsidR="005F6C23" w:rsidRPr="005F6C23" w:rsidTr="00C95D47"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Моечная тары    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Моечная ванна                                          </w:t>
            </w:r>
          </w:p>
        </w:tc>
      </w:tr>
    </w:tbl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5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3.1.</w:t>
      </w:r>
    </w:p>
    <w:p w:rsid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5D47" w:rsidRPr="00C95D47" w:rsidRDefault="00C95D47" w:rsidP="005F6C23">
      <w:pPr>
        <w:shd w:val="clear" w:color="auto" w:fill="FFFFFF"/>
        <w:spacing w:after="0" w:line="240" w:lineRule="auto"/>
        <w:ind w:left="568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поступающей пищевой продукции</w:t>
      </w:r>
    </w:p>
    <w:p w:rsidR="00C95D47" w:rsidRDefault="00C95D47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Pr="005F6C23" w:rsidRDefault="00C95D47" w:rsidP="005F6C23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521"/>
        <w:gridCol w:w="2023"/>
        <w:gridCol w:w="1497"/>
        <w:gridCol w:w="2164"/>
        <w:gridCol w:w="2937"/>
        <w:gridCol w:w="1598"/>
        <w:gridCol w:w="1263"/>
      </w:tblGrid>
      <w:tr w:rsidR="00592A64" w:rsidRPr="005F6C23" w:rsidTr="00592A64">
        <w:trPr>
          <w:trHeight w:val="1600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1b955a92b54247cdba44ad70b4e91120690010ba"/>
            <w:bookmarkStart w:id="6" w:name="2"/>
            <w:bookmarkEnd w:id="5"/>
            <w:bookmarkEnd w:id="6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Дата и </w:t>
            </w:r>
            <w:proofErr w:type="gramStart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час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поступления</w:t>
            </w:r>
            <w:proofErr w:type="gramEnd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продо</w:t>
            </w:r>
            <w:r w:rsidR="00592A6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вольст</w:t>
            </w:r>
            <w:proofErr w:type="spellEnd"/>
            <w:r w:rsidR="00592A6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="00592A6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венного 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сы</w:t>
            </w:r>
            <w:r w:rsidR="00592A6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рья и 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пище</w:t>
            </w:r>
            <w:r w:rsidR="00592A6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вых 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продуктов  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92A64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ва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ние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пищевых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продуктов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92A64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Количество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поступивш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его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продовольственного сырья и пищевых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продук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тов в 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кг.,л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., шт.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)   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92A64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Номер товарно-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транс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портной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накладной</w:t>
            </w:r>
            <w:proofErr w:type="gram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92A64" w:rsidRDefault="00592A64" w:rsidP="005F6C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Условия  хранения и конечный  срок реализации</w:t>
            </w:r>
            <w:r w:rsidR="00BC77B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(по маркировочному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ярлыку)  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92A64" w:rsidRDefault="00592A64" w:rsidP="00592A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 час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Фактической реализации продовольственного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сырья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и пищевых продуктов по</w:t>
            </w:r>
          </w:p>
          <w:p w:rsidR="005F6C23" w:rsidRPr="00592A64" w:rsidRDefault="005F6C23" w:rsidP="00592A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дням       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92A64" w:rsidP="00592A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Подпись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ответст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венного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лица   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92A64" w:rsidP="00592A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чание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592A64" w:rsidRPr="005F6C23" w:rsidTr="00592A64">
        <w:trPr>
          <w:trHeight w:val="200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1      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2    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3     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4    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5    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6     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7   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8  </w:t>
            </w:r>
          </w:p>
        </w:tc>
      </w:tr>
      <w:tr w:rsidR="00592A64" w:rsidRPr="005F6C23" w:rsidTr="00592A64">
        <w:trPr>
          <w:trHeight w:val="200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C95D47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C95D47" w:rsidRPr="005F6C23" w:rsidRDefault="00C95D47" w:rsidP="005F6C23">
            <w:pPr>
              <w:spacing w:after="0" w:line="20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47" w:rsidRDefault="00C95D47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2A64" w:rsidRDefault="00592A6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6C23" w:rsidRPr="00C95D47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95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 3.2.</w:t>
      </w:r>
    </w:p>
    <w:p w:rsidR="005F6C23" w:rsidRPr="00C95D47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95D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Приложению N 5 к СанПиН 2.4.1.3049-13 (образец)</w:t>
      </w:r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h.30j0zll"/>
      <w:bookmarkEnd w:id="7"/>
    </w:p>
    <w:p w:rsidR="00C95D47" w:rsidRDefault="00C95D47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скоропортящихся пищевых продуктов, поступающих на пищеблок</w:t>
      </w:r>
    </w:p>
    <w:p w:rsidR="00C95D47" w:rsidRPr="005F6C23" w:rsidRDefault="00C95D47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</w:t>
      </w:r>
      <w:r w:rsidR="00C95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Плюс: примечание.</w:t>
      </w:r>
    </w:p>
    <w:p w:rsid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Нумерация граф в таблице дана в соответствии с официальным текстом документа.</w:t>
      </w:r>
    </w:p>
    <w:p w:rsidR="00592A64" w:rsidRDefault="00592A64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2A64" w:rsidRPr="005F6C23" w:rsidRDefault="00592A64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36"/>
        <w:gridCol w:w="969"/>
        <w:gridCol w:w="3033"/>
        <w:gridCol w:w="1497"/>
        <w:gridCol w:w="1937"/>
        <w:gridCol w:w="2487"/>
        <w:gridCol w:w="1559"/>
        <w:gridCol w:w="1134"/>
      </w:tblGrid>
      <w:tr w:rsidR="00BC77B8" w:rsidRPr="005F6C23" w:rsidTr="00BC77B8">
        <w:trPr>
          <w:trHeight w:val="1600"/>
        </w:trPr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8b5feb1a18dfbdcd9e52cbc390cfdd1de96614ff"/>
            <w:bookmarkStart w:id="9" w:name="3"/>
            <w:bookmarkEnd w:id="8"/>
            <w:bookmarkEnd w:id="9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 и час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посту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пления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продовольственногосырья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и пищевых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продуктов  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пище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вых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продуктов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BC77B8" w:rsidRDefault="00BC77B8" w:rsidP="005F6C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поступивше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го продовольственного сырья и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пище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вых продуктов (в </w:t>
            </w:r>
            <w:proofErr w:type="spellStart"/>
            <w:proofErr w:type="gramStart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г,л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,шт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)   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BC77B8" w:rsidRDefault="00BC77B8" w:rsidP="005F6C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товар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но</w:t>
            </w:r>
          </w:p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транс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портной  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накладной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Условия хранения и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конечный срок </w:t>
            </w:r>
            <w:proofErr w:type="gramStart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реали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зации(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мар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кировочному </w:t>
            </w:r>
            <w:proofErr w:type="spellStart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ярлку</w:t>
            </w:r>
            <w:proofErr w:type="spellEnd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)  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Дата и час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фактиче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ской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реализации продовольственного сырья и пищевых продуктов по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дням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Подпись ответст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вен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ного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лица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BC77B8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Примечан</w:t>
            </w:r>
            <w:r>
              <w:rPr>
                <w:rFonts w:ascii="Courier New" w:eastAsia="Times New Roman" w:hAnsi="Courier New" w:cs="Courier New"/>
                <w:color w:val="0000FF"/>
                <w:sz w:val="16"/>
                <w:szCs w:val="16"/>
                <w:u w:val="single"/>
                <w:lang w:eastAsia="ru-RU"/>
              </w:rPr>
              <w:t>ие</w:t>
            </w:r>
          </w:p>
        </w:tc>
      </w:tr>
      <w:tr w:rsidR="00BC77B8" w:rsidRPr="005F6C23" w:rsidTr="00BC77B8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1      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2    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3     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4   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5    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7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8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9  </w:t>
            </w:r>
          </w:p>
        </w:tc>
      </w:tr>
    </w:tbl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h.1fob9te"/>
      <w:bookmarkEnd w:id="10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Указываются факты списания, возврата продуктов и др.</w:t>
      </w: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 4.1.</w:t>
      </w:r>
    </w:p>
    <w:p w:rsidR="005F6C23" w:rsidRDefault="005F6C23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Приложению N 6 к СанПиН 2.4.1.3049-13</w:t>
      </w: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316E1" w:rsidRPr="00C316E1" w:rsidRDefault="00C316E1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1" w:name="h.3znysh7"/>
      <w:bookmarkEnd w:id="11"/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температурного режима в холодильном оборудовании</w:t>
      </w: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688"/>
        <w:gridCol w:w="1172"/>
        <w:gridCol w:w="1024"/>
        <w:gridCol w:w="1172"/>
        <w:gridCol w:w="1024"/>
        <w:gridCol w:w="1024"/>
        <w:gridCol w:w="3555"/>
      </w:tblGrid>
      <w:tr w:rsidR="005F6C23" w:rsidRPr="005F6C23" w:rsidTr="00592A64">
        <w:trPr>
          <w:trHeight w:val="36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12" w:name="961b427f99eee71dca67a369f98815f8b857e5f9"/>
            <w:bookmarkStart w:id="13" w:name="4"/>
            <w:bookmarkEnd w:id="12"/>
            <w:bookmarkEnd w:id="13"/>
          </w:p>
        </w:tc>
        <w:tc>
          <w:tcPr>
            <w:tcW w:w="4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Наименование единицы  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 холодильного оборудования  </w:t>
            </w:r>
          </w:p>
        </w:tc>
        <w:tc>
          <w:tcPr>
            <w:tcW w:w="8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Месяц/дни: (t в °C)          </w:t>
            </w:r>
          </w:p>
        </w:tc>
      </w:tr>
      <w:tr w:rsidR="005F6C23" w:rsidRPr="005F6C23" w:rsidTr="00592A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1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2 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3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4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5  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6  </w:t>
            </w:r>
          </w:p>
        </w:tc>
      </w:tr>
      <w:tr w:rsidR="005F6C23" w:rsidRPr="005F6C23" w:rsidTr="00592A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92A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92A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 4.2.</w:t>
      </w: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температуры и влажности в кладовой</w:t>
      </w: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688"/>
        <w:gridCol w:w="1172"/>
        <w:gridCol w:w="1024"/>
        <w:gridCol w:w="1172"/>
        <w:gridCol w:w="1024"/>
        <w:gridCol w:w="1024"/>
        <w:gridCol w:w="3555"/>
      </w:tblGrid>
      <w:tr w:rsidR="005F6C23" w:rsidRPr="005F6C23" w:rsidTr="00592A64">
        <w:trPr>
          <w:trHeight w:val="36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14" w:name="7e48b2564e72ac530ccf15fb337e0bfe352c1f30"/>
            <w:bookmarkStart w:id="15" w:name="5"/>
            <w:bookmarkEnd w:id="14"/>
            <w:bookmarkEnd w:id="15"/>
          </w:p>
        </w:tc>
        <w:tc>
          <w:tcPr>
            <w:tcW w:w="4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Наименование кладовой  </w:t>
            </w:r>
          </w:p>
        </w:tc>
        <w:tc>
          <w:tcPr>
            <w:tcW w:w="8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Месяц/дни: (t в °C)          </w:t>
            </w:r>
          </w:p>
        </w:tc>
      </w:tr>
      <w:tr w:rsidR="005F6C23" w:rsidRPr="005F6C23" w:rsidTr="00592A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1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2 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3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4 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5  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6  </w:t>
            </w:r>
          </w:p>
        </w:tc>
      </w:tr>
      <w:tr w:rsidR="005F6C23" w:rsidRPr="005F6C23" w:rsidTr="00592A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92A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5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технологической карты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5046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F6C23" w:rsidRPr="005F6C23" w:rsidRDefault="005F6C23" w:rsidP="00C316E1">
      <w:pPr>
        <w:shd w:val="clear" w:color="auto" w:fill="FFFFFF"/>
        <w:spacing w:after="0" w:line="240" w:lineRule="auto"/>
        <w:ind w:left="5046"/>
        <w:jc w:val="right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УТВЕРЖДАЮ:</w:t>
      </w:r>
    </w:p>
    <w:p w:rsidR="005F6C23" w:rsidRPr="005F6C23" w:rsidRDefault="005F6C23" w:rsidP="00C316E1">
      <w:pPr>
        <w:shd w:val="clear" w:color="auto" w:fill="FFFFFF"/>
        <w:spacing w:after="0" w:line="240" w:lineRule="auto"/>
        <w:ind w:left="5046"/>
        <w:jc w:val="right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Заведующий</w:t>
      </w:r>
    </w:p>
    <w:p w:rsidR="00C316E1" w:rsidRDefault="005F6C23" w:rsidP="00C316E1">
      <w:pPr>
        <w:shd w:val="clear" w:color="auto" w:fill="FFFFFF"/>
        <w:spacing w:after="0" w:line="240" w:lineRule="auto"/>
        <w:ind w:left="504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</w:t>
      </w:r>
      <w:r w:rsidR="00C31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              М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БДОУ</w:t>
      </w:r>
      <w:r w:rsidR="00C31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«Детский сад № 23ст. Архонская</w:t>
      </w:r>
    </w:p>
    <w:p w:rsidR="005F6C23" w:rsidRPr="005F6C23" w:rsidRDefault="005F6C23" w:rsidP="00C316E1">
      <w:pPr>
        <w:shd w:val="clear" w:color="auto" w:fill="FFFFFF"/>
        <w:spacing w:after="0" w:line="240" w:lineRule="auto"/>
        <w:ind w:left="5046"/>
        <w:jc w:val="right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</w:t>
      </w:r>
      <w:r w:rsidR="00C31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Л. В. </w:t>
      </w:r>
      <w:proofErr w:type="spellStart"/>
      <w:r w:rsidR="00C31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Черницкая</w:t>
      </w:r>
      <w:proofErr w:type="spellEnd"/>
    </w:p>
    <w:p w:rsidR="005F6C23" w:rsidRPr="005F6C23" w:rsidRDefault="005F6C23" w:rsidP="005F6C23">
      <w:pPr>
        <w:shd w:val="clear" w:color="auto" w:fill="FFFFFF"/>
        <w:spacing w:after="0" w:line="240" w:lineRule="auto"/>
        <w:ind w:left="5046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</w:t>
      </w: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№ 24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 </w:t>
      </w:r>
      <w:r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салат из свеклы с растительным маслом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рецептуры по сборнику: № 64, справ. М 2003 г.</w:t>
      </w:r>
    </w:p>
    <w:tbl>
      <w:tblPr>
        <w:tblW w:w="14443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648"/>
        <w:gridCol w:w="1425"/>
        <w:gridCol w:w="1648"/>
        <w:gridCol w:w="4193"/>
      </w:tblGrid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fa9593d7f80a1d1b2910eff178c33ae20fc4c4e9"/>
            <w:bookmarkStart w:id="17" w:name="6"/>
            <w:bookmarkEnd w:id="16"/>
            <w:bookmarkEnd w:id="17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сырья</w:t>
            </w:r>
          </w:p>
        </w:tc>
        <w:tc>
          <w:tcPr>
            <w:tcW w:w="8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продуктов на 1 порцию, г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7 лет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нетто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Свекла (отв.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неочищ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До 1.01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140,8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    или (отв. </w:t>
            </w: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неочищ</w:t>
            </w:r>
            <w:proofErr w:type="spellEnd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1.01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отварной свеклы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6C23" w:rsidRPr="005F6C23" w:rsidTr="00592A64">
        <w:trPr>
          <w:trHeight w:val="2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F6C23" w:rsidRPr="005F6C23" w:rsidTr="00592A64">
        <w:trPr>
          <w:trHeight w:val="1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готового блюда</w:t>
            </w:r>
          </w:p>
        </w:tc>
        <w:tc>
          <w:tcPr>
            <w:tcW w:w="3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</w:tbl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Технология приготовления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Свеклу тщательно промывают, отваривают в кожуре до готовности. Отварную свеклу очищают, нарезают соломкой, укладывают горкой. При отпуске посыпают солью и поливают растительным </w:t>
      </w:r>
      <w:proofErr w:type="gram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маслом..</w:t>
      </w:r>
      <w:proofErr w:type="gramEnd"/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качеству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Внешний вид: </w:t>
      </w: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овощи сохраняют форму нарезки, салат уложен горкой, заправлен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Консистенция: овощей - мягкая, сочная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Цвет: свойственный входящим в блюдо продуктам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Вкус и запах: свойственный  входящим в блюдо продуктам в сочетании с растительным маслом (заправкой)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Пищевая ценность изделия (блюда)</w:t>
      </w: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351"/>
        <w:gridCol w:w="1617"/>
        <w:gridCol w:w="2007"/>
        <w:gridCol w:w="3707"/>
        <w:gridCol w:w="3402"/>
      </w:tblGrid>
      <w:tr w:rsidR="005F6C23" w:rsidRPr="005F6C23" w:rsidTr="00C316E1">
        <w:trPr>
          <w:trHeight w:val="2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4bc3486139cd05a11eabf55ec949d7f9f465e20f"/>
            <w:bookmarkStart w:id="19" w:name="7"/>
            <w:bookmarkEnd w:id="18"/>
            <w:bookmarkEnd w:id="19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ккал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Масса, г</w:t>
            </w:r>
          </w:p>
        </w:tc>
      </w:tr>
      <w:tr w:rsidR="005F6C23" w:rsidRPr="005F6C23" w:rsidTr="00C316E1">
        <w:trPr>
          <w:trHeight w:val="2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F6C23" w:rsidRPr="005F6C23" w:rsidTr="00C316E1">
        <w:trPr>
          <w:trHeight w:val="2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химического состава</w:t>
      </w: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609"/>
        <w:gridCol w:w="1610"/>
        <w:gridCol w:w="1610"/>
        <w:gridCol w:w="1610"/>
        <w:gridCol w:w="2228"/>
        <w:gridCol w:w="3402"/>
      </w:tblGrid>
      <w:tr w:rsidR="005F6C23" w:rsidRPr="005F6C23" w:rsidTr="00C316E1">
        <w:trPr>
          <w:trHeight w:val="20"/>
        </w:trPr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39701adbf2ae10bf01fc808689e6bcdbe0ba885c"/>
            <w:bookmarkStart w:id="21" w:name="8"/>
            <w:bookmarkEnd w:id="20"/>
            <w:bookmarkEnd w:id="21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элементы, мг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</w:tr>
      <w:tr w:rsidR="005F6C23" w:rsidRPr="005F6C23" w:rsidTr="00C316E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В1, мг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В2, мг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 мг</w:t>
            </w:r>
          </w:p>
        </w:tc>
      </w:tr>
      <w:tr w:rsidR="005F6C23" w:rsidRPr="005F6C23" w:rsidTr="00C316E1">
        <w:trPr>
          <w:trHeight w:val="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5F6C23" w:rsidRPr="005F6C23" w:rsidTr="00C316E1">
        <w:trPr>
          <w:trHeight w:val="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left="-56"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0" w:lineRule="atLeast"/>
              <w:ind w:right="-5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</w:tr>
    </w:tbl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6.</w:t>
      </w: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образцу Таблицы 2 к СанПиН 2.4.1.3049-13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проведения витаминизации третьих и сладких блюд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752"/>
        <w:gridCol w:w="1752"/>
        <w:gridCol w:w="1207"/>
        <w:gridCol w:w="2268"/>
        <w:gridCol w:w="3402"/>
        <w:gridCol w:w="1843"/>
        <w:gridCol w:w="1417"/>
      </w:tblGrid>
      <w:tr w:rsidR="00C316E1" w:rsidRPr="005F6C23" w:rsidTr="00C316E1">
        <w:trPr>
          <w:trHeight w:val="112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36c054690d9d53ca17780d623e90af6d88d8c7bc"/>
            <w:bookmarkStart w:id="23" w:name="9"/>
            <w:bookmarkEnd w:id="22"/>
            <w:bookmarkEnd w:id="23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препарата 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 блюда    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питающихся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316E1" w:rsidP="00C316E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Общее количественного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витамин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ного препарата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)   </w:t>
            </w:r>
            <w:proofErr w:type="gramEnd"/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316E1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Время внесения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преп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арата или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приготовления витаминизи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рованно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го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блюда    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316E1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Время приема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блюда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316E1" w:rsidRPr="005F6C23" w:rsidTr="00C316E1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1 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2     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3      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4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5  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 6  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7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8    </w:t>
            </w:r>
          </w:p>
        </w:tc>
      </w:tr>
    </w:tbl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 7.1.</w:t>
      </w: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Приложению N 8 к СанПиН 2.4.1.3049-13</w:t>
      </w:r>
    </w:p>
    <w:p w:rsidR="005F6C23" w:rsidRPr="00C316E1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31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Таблица 1 (образец)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h.2et92p0"/>
      <w:bookmarkEnd w:id="24"/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готовой пищевой (кулинарной) продукции</w:t>
      </w:r>
    </w:p>
    <w:p w:rsidR="00C316E1" w:rsidRDefault="00C316E1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E1" w:rsidRPr="005F6C23" w:rsidRDefault="00C316E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34"/>
        <w:gridCol w:w="1571"/>
        <w:gridCol w:w="3212"/>
        <w:gridCol w:w="3260"/>
        <w:gridCol w:w="2127"/>
        <w:gridCol w:w="1417"/>
      </w:tblGrid>
      <w:tr w:rsidR="005E62DE" w:rsidRPr="005F6C23" w:rsidTr="005E62DE">
        <w:trPr>
          <w:trHeight w:val="96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5" w:name="ee7f909204f302220e076bfe5c8fcc26074e2404"/>
            <w:bookmarkStart w:id="26" w:name="10"/>
            <w:bookmarkEnd w:id="25"/>
            <w:bookmarkEnd w:id="26"/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Дата и час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изготовления</w:t>
            </w: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 блюда   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E62DE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Время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сня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тия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бракеража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E62DE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блюда,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кулинарного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изделия  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E62DE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   Результаты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анолептической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оценки и степени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готовности блю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да,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кулинарного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изделия  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E62DE" w:rsidP="00C3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Разрешение к </w:t>
            </w:r>
            <w:r w:rsidR="00C316E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реализации блюда, кулинарного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изделия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316E1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Подписи  членов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бракеражной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6C23"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комиссии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C316E1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E62DE" w:rsidRPr="005F6C23" w:rsidTr="005E62DE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1     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2   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3      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   4      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5  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6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7    </w:t>
            </w:r>
          </w:p>
        </w:tc>
      </w:tr>
    </w:tbl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7" w:name="h.tyjcwt"/>
      <w:bookmarkEnd w:id="27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Указываются факты запрещения к реализации готовой продукции.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ind w:left="568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7.2.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F6C23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Органолептическая оценка готовой пищевой продукции </w:t>
      </w:r>
    </w:p>
    <w:p w:rsidR="005F6C23" w:rsidRDefault="005F6C23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(разработана специально для Журнала бракеража готовой пищевой продукции)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оценки бракеража готовой продукции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 Внешний вид блюда привлекательный, правильной консистенции. Цвет бульона светлый, вкус оптимальный, запах приятный.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 Небольшие нарушения внешнего вида (например, макароны слиплись). Бульон менее прозрачный, вкусовые качества нормальные, запах приятный.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 Внешний вид блюда удовлетворительный 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 Внешний вид, вкусовые качества, запах блюда ниже среднего 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 Блюдо не готово к употреблению. Внешний вид и вкусовые качества блюда полностью не соответствует требованиям и нормам.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Примечание: система оценок вклеивается и Журнал бракеража готовой пищевой (кулинарной) продукции, далее по тексту Журнала члены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бракеражной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5E62DE" w:rsidRDefault="005E62DE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8</w:t>
      </w:r>
    </w:p>
    <w:p w:rsidR="005F6C23" w:rsidRPr="005E62DE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Приложение N 9 к СанПиН 2.4.1.3049-13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h.3dy6vkm"/>
      <w:bookmarkEnd w:id="28"/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ПРОДУКТЫ,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ДОПУСКАЕТСЯ ИСПОЛЬЗОВАТЬ В ПИТАНИИ ДЕТЕЙ:</w:t>
      </w:r>
    </w:p>
    <w:p w:rsidR="005E62DE" w:rsidRPr="005F6C23" w:rsidRDefault="005E62DE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Мясо и мясопродукты: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мясо диких животных;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коллагенсодержащее сырье из мяса птицы;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мясо третьей и четвертой категории;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мясо с массовой долей костей, жировой и соединительной ткани свыше 20%;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субпродукты, кроме печени, языка, сердца;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кровяные и ливерные колбасы;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непотрошеная птица;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мясо водоплавающих птиц.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Блюда, изготовленные из мяса, птицы, рыбы: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зельцы, изделия из мясной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обрези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диафрагмы; рулеты из мякоти голов;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блюда, не прошедшие тепловую обработку, кроме соленой рыбы (сельдь, семга, форель).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Консервы: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консервы с нарушением герметичности банок,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бомбажные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"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хлопуши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банки с ржавчиной, деформированные, без этикеток.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Пищевые жиры: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сливочное масло жирностью ниже 72%;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жареные в жире (во фритюре) пищевые продукты и кулинарные изделия, чипсы.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Молоко и молочные продукты: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молоко, не прошедшее пастеризацию;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молочные продукты, творожные сырки с использованием растительных жиров;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мороженое;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творог из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непастеризованного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молока;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фляжная сметана без термической обработки;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простокваша "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самоквас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Яйца: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яйца водоплавающих птиц;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яйца с загрязненной скорлупой, с насечкой, "тек", "бой";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яйца из хозяйств, неблагополучных по сальмонеллезам;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Кондитерские изделия: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кремовые кондитерские изделия (пирожные и торты) и кремы.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Прочие продукты и блюда: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грибы и кулинарные изделия, из них приготовленные;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квас, газированные напитки;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кофе натуральный;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ядра абрикосовой косточки, арахиса;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карамель, в том числе леденцовая;</w:t>
      </w:r>
    </w:p>
    <w:p w:rsid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5E62DE" w:rsidRDefault="005E62DE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9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лабораторного контроля пищевой продукции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569"/>
        <w:gridCol w:w="2965"/>
        <w:gridCol w:w="4433"/>
        <w:gridCol w:w="2126"/>
        <w:gridCol w:w="2551"/>
      </w:tblGrid>
      <w:tr w:rsidR="005F6C23" w:rsidRPr="005F6C23" w:rsidTr="005E62DE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9" w:name="b2537a693a70ab9b1e18afd443b0f4c732a110e1"/>
            <w:bookmarkStart w:id="30" w:name="11"/>
            <w:bookmarkEnd w:id="29"/>
            <w:bookmarkEnd w:id="30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забора проб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лабораторного исследования пищевой продукции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специализированной организации, осуществляющее лабораторное исследование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контроля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после контроля проб</w:t>
            </w:r>
          </w:p>
        </w:tc>
      </w:tr>
      <w:tr w:rsidR="005F6C23" w:rsidRPr="005F6C23" w:rsidTr="005E62DE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E62DE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E62DE" w:rsidRDefault="005E62DE" w:rsidP="005F6C2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10.2.</w:t>
      </w:r>
    </w:p>
    <w:p w:rsidR="005F6C23" w:rsidRPr="005F6C23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31" w:name="h.1t3h5sf"/>
      <w:bookmarkEnd w:id="31"/>
      <w:r w:rsidRPr="005E62D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Приложение N 11 к СанПиН 2.4.1.3049-13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2DE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РЕКОМЕНДУЕМЫЙ АССОРТИМЕНТ ОСНОВНЫХ ПИЩЕВЫХ ПРОДУКТОВ 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ИСПОЛЬЗОВАНИЯ В ПИТАНИИ ДЕТЕЙ В ДОШКОЛЬНЫХ ОРГАНИЗАЦИЯХ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Мясо и мясопродукты: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говядина I категории,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телятина,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нежирные сорта свинины и баранины;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мясо птицы охлажденное (курица, индейка),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мясо кролика,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субпродукты говяжьи (печень, язык).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Рыба и рыбопродукты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треска, горбуша, лосось, хек, минтай, ледяная рыба, судак, сельдь (соленая), морепродукты.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Яйца куриные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в виде омлетов или в вареном виде.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Молоко и молочные продукты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молоко (2,5%, 3,2% жирности), пастеризованное, стерилизованное;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сгущенное молоко (цельное и с сахаром), сгущенно-вареное молоко;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сметана (10%, 15% жирности) - после термической обработки;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бифидок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кефир, йогурты, простокваша;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сливки (10% жирности);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мороженое (молочное, сливочное)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Пищевые жиры: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сливочное масло (72,5%, 82,5% жирности);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маргарин ограниченно для выпечки.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Кондитерские изделия: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зефир, пастила, мармелад;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шоколад и шоколадные конфеты - не чаще одного раза в неделю;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ароматизаторов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красителей);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пирожные, торты (песочные и бисквитные, без крема);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джемы, варенье, повидло, мед - промышленного выпуска.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Овощи: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Фрукты: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цитрусовые (апельсины, мандарины, лимоны) - с учетом индивидуальной переносимости;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сухофрукты.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Бобовые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горох, фасоль, соя, чечевица.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Орехи: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миндаль, фундук, ядро грецкого ореха.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Соки и напитки: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напитки промышленного выпуска на основе натуральных фруктов;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кофе (суррогатный), какао, чай.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Консервы: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лосось, сайра (для приготовления супов);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компоты, фрукты дольками;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баклажанная и кабачковая икра для детского питания;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зеленый горошек;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кукуруза сахарная;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фасоль стручковая консервированная;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томаты и огурцы соленые.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Хлеб 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Соль</w:t>
      </w: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поваренная йодированная - в эндемичных по содержанию йода районах.</w:t>
      </w:r>
    </w:p>
    <w:p w:rsidR="005E62DE" w:rsidRDefault="005E62DE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10.3.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перевозке и приему пищевых продуктов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дошкольные образовательные организации</w:t>
      </w:r>
    </w:p>
    <w:p w:rsidR="005E62DE" w:rsidRDefault="005E62DE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Транспортировка пищевых продуктов проводится в условиях, обеспечивающих их сохранность и предохраняющих от загрязнения.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ind w:left="568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12.2.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генеральной уборки пищеблока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Pr="005F6C23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генеральной уборки пищеблока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Понедельник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окон, чистка отстойников.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Вторник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полов, плинтусов.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Среда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столов и стеллажей.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Четверг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стен, дверей и батарей.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Пятница</w:t>
      </w:r>
    </w:p>
    <w:p w:rsidR="005F6C23" w:rsidRPr="005F6C23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холодильников, электроприводов, светильников (с электриком)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DE" w:rsidRDefault="005E62DE" w:rsidP="005F6C23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5E62DE" w:rsidRDefault="005F6C23" w:rsidP="005F6C23">
      <w:pPr>
        <w:shd w:val="clear" w:color="auto" w:fill="FFFFFF"/>
        <w:spacing w:after="0" w:line="240" w:lineRule="auto"/>
        <w:ind w:left="568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12.3.</w:t>
      </w:r>
    </w:p>
    <w:p w:rsidR="005E62DE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дезинфекции и дератизации</w:t>
      </w:r>
    </w:p>
    <w:p w:rsidR="005E62DE" w:rsidRPr="005F6C23" w:rsidRDefault="005E62DE" w:rsidP="005F6C23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107" w:type="dxa"/>
        <w:tblInd w:w="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6379"/>
        <w:gridCol w:w="3969"/>
      </w:tblGrid>
      <w:tr w:rsidR="005F6C23" w:rsidRPr="005F6C23" w:rsidTr="005E62DE"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d5749a56a29efdb5eba0a795b96d1704cb1b15b6"/>
            <w:bookmarkStart w:id="33" w:name="12"/>
            <w:bookmarkEnd w:id="32"/>
            <w:bookmarkEnd w:id="33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предоставления документа специализированной организацией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подпись ответственного лица</w:t>
            </w:r>
          </w:p>
        </w:tc>
      </w:tr>
      <w:tr w:rsidR="005F6C23" w:rsidRPr="005F6C23" w:rsidTr="005E62DE"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E62DE"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F6C23" w:rsidRPr="005F6C23" w:rsidRDefault="005F6C23" w:rsidP="005E62DE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*Примечание: отдельно указываются мероприятия по дезинфекции в случае их проведения по запросу организации</w:t>
      </w: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2DE" w:rsidRPr="005E62DE" w:rsidRDefault="005F6C23" w:rsidP="005E6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6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17</w:t>
      </w:r>
    </w:p>
    <w:p w:rsidR="005E62DE" w:rsidRDefault="005E62DE" w:rsidP="005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E62DE" w:rsidP="005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М</w:t>
      </w:r>
      <w:r w:rsidR="005F6C23"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23 ст. Архонская»</w:t>
      </w:r>
      <w:r w:rsidR="005F6C23"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F6C23" w:rsidRDefault="005F6C23" w:rsidP="005E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</w:t>
      </w:r>
      <w:r w:rsidR="005E62D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и безопасности выпускаемой продукции</w:t>
      </w:r>
    </w:p>
    <w:p w:rsidR="005E62DE" w:rsidRPr="005F6C23" w:rsidRDefault="005E62DE" w:rsidP="005E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 области качества и безопасности продукции:</w:t>
      </w:r>
    </w:p>
    <w:p w:rsidR="005F6C23" w:rsidRPr="005F6C23" w:rsidRDefault="005F6C23" w:rsidP="005F6C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 </w:t>
      </w:r>
    </w:p>
    <w:p w:rsidR="005F6C23" w:rsidRPr="005F6C23" w:rsidRDefault="005E62DE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</w:t>
      </w:r>
      <w:r w:rsidR="005F6C23"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23 ст. Архонская</w:t>
      </w:r>
      <w:r w:rsidR="009C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F6C23"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обеспечения системы качества и безопасности пищевой продукции: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совершенствования процесса производства пищевой продукции,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стабильности качества продукции на всех этапах ее жизненного цикла,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стремление к повышению качества и безопасности разнообразных видов пищевой продукции,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пользования ресурсов,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5F6C23" w:rsidRPr="005F6C23" w:rsidRDefault="005F6C23" w:rsidP="005F6C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потребителю (воспитанникам, родителям (законным представителям))  контролирующим органам подтверждения соответствия продукции установленным требованиям действующим стандартам и нормативам,</w:t>
      </w:r>
    </w:p>
    <w:p w:rsidR="005F6C23" w:rsidRPr="005F6C23" w:rsidRDefault="005F6C23" w:rsidP="005F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реализации политики в области качества и безопасности продукции являются: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работа с поставщиками пищевого сырья с целью улучшения качества и безопасности поставляемой продукции,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знаний и профессионального мастерства сотрудников, чья деятельность связана с приготовлением и раздачей пи</w:t>
      </w:r>
      <w:r w:rsidR="009C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5F6C23" w:rsidRPr="005F6C23" w:rsidRDefault="005F6C23" w:rsidP="005F6C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внутренних проверок эффективности функционирования системы качества.</w:t>
      </w:r>
    </w:p>
    <w:p w:rsidR="009C49E4" w:rsidRDefault="009C49E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9E4" w:rsidRDefault="009C49E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9E4" w:rsidRDefault="009C49E4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551" w:rsidRDefault="008B155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45" w:rsidRPr="00066795" w:rsidRDefault="005F6C23" w:rsidP="00066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9C49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18</w:t>
      </w:r>
    </w:p>
    <w:p w:rsidR="00D76945" w:rsidRDefault="00D76945" w:rsidP="00066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6945" w:rsidRPr="00D76945" w:rsidRDefault="00D76945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результатов медицинских осмотров работников</w:t>
      </w:r>
    </w:p>
    <w:p w:rsid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т.</w:t>
      </w:r>
      <w:r w:rsidR="00D7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связанных с раздачей пищи)</w:t>
      </w:r>
    </w:p>
    <w:p w:rsidR="00D76945" w:rsidRDefault="00D76945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945" w:rsidRPr="005F6C23" w:rsidRDefault="00D76945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869"/>
        <w:gridCol w:w="2048"/>
        <w:gridCol w:w="2710"/>
        <w:gridCol w:w="2835"/>
        <w:gridCol w:w="2694"/>
      </w:tblGrid>
      <w:tr w:rsidR="005F6C23" w:rsidRPr="005F6C23" w:rsidTr="0014221A">
        <w:trPr>
          <w:trHeight w:val="5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4" w:name="1ae4762d8b8ffc8c62217d4bd481d059d364c213"/>
            <w:bookmarkStart w:id="35" w:name="13"/>
            <w:bookmarkEnd w:id="34"/>
            <w:bookmarkEnd w:id="35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Ф.И.О. работника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Должность  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Дата прохождения медицинского осмотра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Медицинское заключение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Дата следующего медицинского осмотра</w:t>
            </w:r>
          </w:p>
        </w:tc>
      </w:tr>
      <w:tr w:rsidR="005F6C23" w:rsidRPr="005F6C23" w:rsidTr="0014221A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1.  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2.  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3.  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19</w:t>
      </w:r>
    </w:p>
    <w:p w:rsidR="0014221A" w:rsidRP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осмотра на гнойничковые заболевания работников пищеблока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Pr="005F6C23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869"/>
        <w:gridCol w:w="2048"/>
        <w:gridCol w:w="2710"/>
        <w:gridCol w:w="2835"/>
        <w:gridCol w:w="2694"/>
      </w:tblGrid>
      <w:tr w:rsidR="005F6C23" w:rsidRPr="005F6C23" w:rsidTr="0014221A">
        <w:trPr>
          <w:trHeight w:val="60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b2640f84a4970da92a47802208bd7fd07815f697"/>
            <w:bookmarkStart w:id="37" w:name="14"/>
            <w:bookmarkEnd w:id="36"/>
            <w:bookmarkEnd w:id="37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Ф.И.О. работника  </w:t>
            </w:r>
          </w:p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пищеблока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hyperlink r:id="rId10" w:anchor="h.2s8eyo1" w:history="1">
              <w:r w:rsidRPr="005F6C23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Должность  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1.  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2.  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06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14221A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20</w:t>
      </w:r>
    </w:p>
    <w:p w:rsidR="005F6C23" w:rsidRPr="0014221A" w:rsidRDefault="005F6C23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422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Приложение N 16 к СанПиН 2.4.1.3049-13</w:t>
      </w:r>
    </w:p>
    <w:p w:rsidR="0014221A" w:rsidRDefault="0014221A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h.4d34og8"/>
      <w:bookmarkEnd w:id="38"/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здоровья персонала</w:t>
      </w:r>
    </w:p>
    <w:p w:rsidR="0014221A" w:rsidRDefault="0014221A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Pr="005F6C23" w:rsidRDefault="0014221A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967"/>
        <w:gridCol w:w="2117"/>
        <w:gridCol w:w="708"/>
        <w:gridCol w:w="810"/>
        <w:gridCol w:w="851"/>
        <w:gridCol w:w="992"/>
        <w:gridCol w:w="992"/>
        <w:gridCol w:w="1134"/>
        <w:gridCol w:w="1276"/>
        <w:gridCol w:w="1276"/>
      </w:tblGrid>
      <w:tr w:rsidR="005F6C23" w:rsidRPr="005F6C23" w:rsidTr="0014221A">
        <w:trPr>
          <w:trHeight w:val="360"/>
        </w:trPr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9" w:name="6f82388774c1f02f10804b6fe0694cd344cc3786"/>
            <w:bookmarkStart w:id="40" w:name="15"/>
            <w:bookmarkEnd w:id="39"/>
            <w:bookmarkEnd w:id="40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Ф.И.О. работника  </w:t>
            </w: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hyperlink r:id="rId11" w:anchor="h.2s8eyo1" w:history="1">
              <w:r w:rsidRPr="005F6C23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Должность  </w:t>
            </w:r>
          </w:p>
        </w:tc>
        <w:tc>
          <w:tcPr>
            <w:tcW w:w="80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Месяц/дни </w:t>
            </w:r>
            <w:hyperlink r:id="rId12" w:anchor="h.17dp8vu" w:history="1">
              <w:r w:rsidRPr="005F6C23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  <w:lang w:eastAsia="ru-RU"/>
                </w:rPr>
                <w:t>&lt;**&gt;</w:t>
              </w:r>
            </w:hyperlink>
            <w:hyperlink r:id="rId13" w:anchor="h.17dp8vu" w:history="1">
              <w:r w:rsidRPr="005F6C23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  <w:lang w:eastAsia="ru-RU"/>
                </w:rPr>
                <w:t>:</w:t>
              </w:r>
            </w:hyperlink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</w:t>
            </w:r>
          </w:p>
        </w:tc>
      </w:tr>
      <w:tr w:rsidR="005F6C23" w:rsidRPr="005F6C23" w:rsidTr="001422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4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7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...</w:t>
            </w:r>
          </w:p>
        </w:tc>
      </w:tr>
      <w:tr w:rsidR="005F6C23" w:rsidRPr="005F6C23" w:rsidTr="0014221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1.  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2.  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3.  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1" w:name="h.2s8eyo1"/>
      <w:bookmarkEnd w:id="41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2" w:name="h.17dp8vu"/>
      <w:bookmarkEnd w:id="42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&lt;**&gt; Условные обозначения: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здоров; Отстранен - отстранен от работы;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отпуск; В - выходной; б/л - больничный лист.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21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P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включения бактерицидной лампы в холодном цехе</w:t>
      </w:r>
    </w:p>
    <w:p w:rsidR="005F6C23" w:rsidRDefault="008B1551" w:rsidP="005F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5F6C23"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учет работы ультрафиолетовой бактерицидной установки</w:t>
      </w:r>
    </w:p>
    <w:p w:rsidR="0014221A" w:rsidRDefault="0014221A" w:rsidP="005F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Pr="005F6C23" w:rsidRDefault="0014221A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2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907"/>
        <w:gridCol w:w="2335"/>
        <w:gridCol w:w="2579"/>
        <w:gridCol w:w="2295"/>
        <w:gridCol w:w="780"/>
        <w:gridCol w:w="1024"/>
        <w:gridCol w:w="1771"/>
      </w:tblGrid>
      <w:tr w:rsidR="005F6C23" w:rsidRPr="005F6C23" w:rsidTr="005F6C23">
        <w:trPr>
          <w:trHeight w:val="160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3" w:name="117017dd5108520b938be807163eac0abe1caf01"/>
            <w:bookmarkStart w:id="44" w:name="16"/>
            <w:bookmarkEnd w:id="43"/>
            <w:bookmarkEnd w:id="44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обеззараживания 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присутствии или отсутствии людей)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обеззараживания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(Воздух или поверхность, или то и другое)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микроорганизма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(санитарно-показательный или иной)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облучения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(непрерывный или повторно-кратковременный)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</w:t>
            </w:r>
            <w:r w:rsidRPr="005F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(для повторно-кратковременного интервал между сеансами облучения)</w:t>
            </w:r>
          </w:p>
        </w:tc>
      </w:tr>
      <w:tr w:rsidR="005F6C23" w:rsidRPr="005F6C23" w:rsidTr="005F6C2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6C23" w:rsidRPr="005F6C23" w:rsidTr="005F6C23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795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Pr="0014221A" w:rsidRDefault="005F6C23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422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="000667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22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контроля санитарного состояния пищеблоки и кладовой</w:t>
      </w:r>
    </w:p>
    <w:p w:rsidR="0014221A" w:rsidRPr="005F6C23" w:rsidRDefault="0014221A" w:rsidP="001422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928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F6C23" w:rsidRPr="005F6C23" w:rsidTr="005F6C23">
        <w:tc>
          <w:tcPr>
            <w:tcW w:w="104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5" w:name="3837d0c497fce53b09b96d0f49575d22608ade41"/>
            <w:bookmarkStart w:id="46" w:name="17"/>
            <w:bookmarkEnd w:id="45"/>
            <w:bookmarkEnd w:id="46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Месяц</w:t>
            </w:r>
          </w:p>
        </w:tc>
      </w:tr>
      <w:tr w:rsidR="005F6C23" w:rsidRPr="005F6C23" w:rsidTr="0014221A">
        <w:trPr>
          <w:trHeight w:val="859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Санитарно-гигиеническое состояние кладовой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Санитарно-гигиеническое состояние пищеблока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Нормы закладки сырой продукции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Бракераж готовой продукции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Соответствие технологии приготовления блюд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Нормы выдачи готовых блюд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Соблюдение режима выдачи пищи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8.Контроль качества мытья оборудования и посуды на пищеблоке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5F6C2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Соблюдение графика генеральной уборки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B1551" w:rsidRDefault="008B1551" w:rsidP="001422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6C23" w:rsidRPr="0014221A" w:rsidRDefault="005F6C23" w:rsidP="001422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Условные обозначения.</w:t>
      </w:r>
    </w:p>
    <w:p w:rsidR="005F6C23" w:rsidRPr="0014221A" w:rsidRDefault="005F6C23" w:rsidP="001422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Ответственные лица</w:t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F6C23" w:rsidRPr="0014221A" w:rsidRDefault="0014221A" w:rsidP="001422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Завхоз</w:t>
      </w:r>
    </w:p>
    <w:p w:rsidR="005F6C23" w:rsidRPr="0014221A" w:rsidRDefault="0014221A" w:rsidP="001422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М</w:t>
      </w:r>
      <w:r w:rsidR="005F6C23"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«Детский сад № 23ст. Архонская»</w:t>
      </w:r>
    </w:p>
    <w:p w:rsidR="0014221A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закрашенные знаки - полностью соответствует требованиям;</w:t>
      </w:r>
      <w:r w:rsid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221A">
        <w:rPr>
          <w:rFonts w:ascii="Arial" w:eastAsia="Times New Roman" w:hAnsi="Arial" w:cs="Arial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0B0EDCD" wp14:editId="5E9FAF35">
                <wp:extent cx="304800" cy="304800"/>
                <wp:effectExtent l="0" t="0" r="0" b="0"/>
                <wp:docPr id="2" name="AutoShape 3" descr="https://docs.google.com/drawings/image?id=seEdq67KaMDEIuVbOjqLFTQ&amp;rev=1&amp;h=26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BF321" id="AutoShape 3" o:spid="_x0000_s1026" alt="https://docs.google.com/drawings/image?id=seEdq67KaMDEIuVbOjqLFTQ&amp;rev=1&amp;h=26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sLy&#10;ZvsCAAAm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F6C23" w:rsidRPr="0014221A" w:rsidRDefault="005F6C23" w:rsidP="005F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-частично закрашенные знаки - частично соответствует (неболь</w:t>
      </w:r>
      <w:r w:rsid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шие </w:t>
      </w: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нарушения);</w:t>
      </w:r>
      <w:r w:rsid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221A">
        <w:rPr>
          <w:rFonts w:ascii="Arial" w:eastAsia="Times New Roman" w:hAnsi="Arial" w:cs="Arial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E0A7391" wp14:editId="32006422">
                <wp:extent cx="304800" cy="304800"/>
                <wp:effectExtent l="0" t="0" r="0" b="0"/>
                <wp:docPr id="1" name="AutoShape 4" descr="https://docs.google.com/drawings/image?id=sIgP8xzkZBIJQe54Ze6Bx5g&amp;rev=1&amp;h=33&amp;w=3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A279E" id="AutoShape 4" o:spid="_x0000_s1026" alt="https://docs.google.com/drawings/image?id=sIgP8xzkZBIJQe54Ze6Bx5g&amp;rev=1&amp;h=33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bQj2b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B1551" w:rsidRDefault="008B1551" w:rsidP="00142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21A" w:rsidRDefault="005F6C23" w:rsidP="00142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-полностью закрашенные знаки - не соответствует требованиям.     </w:t>
      </w:r>
      <w:r w:rsidR="008B1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B1551" w:rsidRDefault="008B1551" w:rsidP="00142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6C23" w:rsidRPr="0014221A" w:rsidRDefault="005F6C23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                    </w:t>
      </w:r>
    </w:p>
    <w:p w:rsidR="0014221A" w:rsidRDefault="0014221A" w:rsidP="001422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</w:p>
    <w:p w:rsidR="005F6C23" w:rsidRDefault="00066795" w:rsidP="001422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>Приложение 23</w:t>
      </w:r>
    </w:p>
    <w:p w:rsidR="0014221A" w:rsidRPr="0014221A" w:rsidRDefault="0014221A" w:rsidP="001422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мониторинга по принципам ХАССП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Pr="005F6C23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1664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560"/>
        <w:gridCol w:w="1275"/>
        <w:gridCol w:w="1560"/>
        <w:gridCol w:w="1275"/>
        <w:gridCol w:w="1843"/>
        <w:gridCol w:w="992"/>
        <w:gridCol w:w="1209"/>
        <w:gridCol w:w="209"/>
        <w:gridCol w:w="1124"/>
        <w:gridCol w:w="10"/>
        <w:gridCol w:w="226"/>
        <w:gridCol w:w="1050"/>
        <w:gridCol w:w="992"/>
        <w:gridCol w:w="992"/>
        <w:gridCol w:w="709"/>
        <w:gridCol w:w="1132"/>
        <w:gridCol w:w="1353"/>
        <w:gridCol w:w="1590"/>
        <w:gridCol w:w="1462"/>
      </w:tblGrid>
      <w:tr w:rsidR="005F6C23" w:rsidRPr="005F6C23" w:rsidTr="0014221A"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0" w:lineRule="atLeast"/>
              <w:ind w:left="112" w:righ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7" w:name="b2b821ba36496448cd3a467603651085f3dc63db"/>
            <w:bookmarkStart w:id="48" w:name="18"/>
            <w:bookmarkEnd w:id="47"/>
            <w:bookmarkEnd w:id="48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сопроводительной документации поступающих пищевых продуктов</w:t>
            </w:r>
          </w:p>
        </w:tc>
        <w:tc>
          <w:tcPr>
            <w:tcW w:w="175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  журналов контроля ответственными лицами по приказу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ind w:left="36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Личные медицинские книжки каждого работника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4221A" w:rsidRPr="005F6C23" w:rsidTr="0014221A">
        <w:trPr>
          <w:trHeight w:val="460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14221A" w:rsidRDefault="005F6C23" w:rsidP="001422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360" w:righ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бракеража поступающей пищевой продукции (Приложение 3.1.)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бракеража скоропортящихся пищевых продуктов, поступающих на пищеблок (Приложение 3.2.)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 </w:t>
            </w:r>
            <w:proofErr w:type="spellStart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</w:t>
            </w:r>
            <w:r w:rsid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гигиенического</w:t>
            </w:r>
            <w:proofErr w:type="spellEnd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состояния кладовой</w:t>
            </w:r>
          </w:p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контроля санитарного состояния пищеблоки и кладовой (Приложение 23)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 </w:t>
            </w:r>
            <w:proofErr w:type="spellStart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</w:t>
            </w:r>
            <w:r w:rsid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ногигиенического</w:t>
            </w:r>
            <w:proofErr w:type="spellEnd"/>
            <w:r w:rsid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состояния </w:t>
            </w: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пищеблока Журнал мониторинга по принципам ХАССП (Приложение 24)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бракеража готовой пищевой (кулинарной) продукции (с отметкой качества органолептической оценки качества готовых блюд и кулинарных изделий) (Приложения 7.1., 7.2.)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проведения витаминизации третьих и сладких блюд (Приложение 6)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лабораторного контроля (Приложение 9)</w:t>
            </w:r>
          </w:p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Акты отбора проб и протоколы лабораторных исследований</w:t>
            </w:r>
          </w:p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сроков проведения лабораторного контроль пищевых продуктов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Журнал учета результатов медицинских осмотров работников (в </w:t>
            </w:r>
            <w:proofErr w:type="spellStart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связанных с раздачей пищи) (Приложение 20)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осмотра на гнойничковые заболевания работников пищеблока (Приложение 21)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здоровья персонала (Приложение 21)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14221A" w:rsidRDefault="005F6C23" w:rsidP="0014221A">
            <w:pPr>
              <w:spacing w:after="0" w:line="240" w:lineRule="auto"/>
              <w:ind w:left="56" w:right="5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включения бактерицидной лампы в холодном цехе (Приложение 22)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 учета температуры в холодильниках (Приложение 4.1.)</w:t>
            </w:r>
          </w:p>
          <w:p w:rsidR="005F6C23" w:rsidRPr="005F6C23" w:rsidRDefault="005F6C23" w:rsidP="005F6C23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 учета температуры и влажности воздуха в складских помещениях. (Приложение 4.2.)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 учета дезинфекции и дератизации (Приложение 12.3.)</w:t>
            </w:r>
          </w:p>
          <w:p w:rsidR="005F6C23" w:rsidRPr="005F6C23" w:rsidRDefault="005F6C23" w:rsidP="005F6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Договора и акты приема выполненных работ по договорам (вывоз отходов, дератизация, дезинсекция)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ind w:left="56" w:right="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регистрации претензий, жалоб и происшествий, связанные с безопасностью пищевой продукции (Приложение 25)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221A" w:rsidRPr="005F6C23" w:rsidTr="0014221A">
        <w:trPr>
          <w:trHeight w:val="4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24</w:t>
      </w:r>
    </w:p>
    <w:p w:rsid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221A" w:rsidRPr="0014221A" w:rsidRDefault="0014221A" w:rsidP="005F6C23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14221A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претензий, жалоб и происшествий, </w:t>
      </w:r>
    </w:p>
    <w:p w:rsidR="005F6C23" w:rsidRDefault="005F6C23" w:rsidP="005F6C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безопасностью пищевой продукции</w:t>
      </w:r>
    </w:p>
    <w:p w:rsidR="0014221A" w:rsidRPr="005F6C23" w:rsidRDefault="0014221A" w:rsidP="005F6C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671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37"/>
        <w:gridCol w:w="1701"/>
        <w:gridCol w:w="2126"/>
        <w:gridCol w:w="1843"/>
        <w:gridCol w:w="1843"/>
        <w:gridCol w:w="2409"/>
      </w:tblGrid>
      <w:tr w:rsidR="005F6C23" w:rsidRPr="005F6C23" w:rsidTr="0014221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9" w:name="9349032a76a858f0eb2cac9b449c59835168d0b1"/>
            <w:bookmarkStart w:id="50" w:name="19"/>
            <w:bookmarkEnd w:id="49"/>
            <w:bookmarkEnd w:id="50"/>
            <w:r w:rsidRPr="005F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претензий, жалоб и происшествий, связанные с безопасностью пищевой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лица, принявшего обращение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факту обращения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 за</w:t>
            </w:r>
            <w:proofErr w:type="gramEnd"/>
            <w:r w:rsidRPr="005F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</w:t>
            </w:r>
          </w:p>
        </w:tc>
      </w:tr>
      <w:tr w:rsidR="005F6C23" w:rsidRPr="005F6C23" w:rsidTr="0014221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F6C23" w:rsidRPr="005F6C23" w:rsidTr="0014221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23" w:rsidRPr="005F6C23" w:rsidRDefault="005F6C23" w:rsidP="005F6C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4221A" w:rsidRDefault="0014221A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21A" w:rsidRDefault="0014221A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23" w:rsidRPr="0014221A" w:rsidRDefault="00AE3EF1" w:rsidP="00AE3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F6C23" w:rsidRPr="001422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66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25.</w:t>
      </w:r>
    </w:p>
    <w:p w:rsidR="0014221A" w:rsidRDefault="0014221A" w:rsidP="00142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21A" w:rsidRDefault="0014221A" w:rsidP="00142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21A" w:rsidRPr="00AE3EF1" w:rsidRDefault="005F6C23" w:rsidP="00142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санитарному содержанию помещений</w:t>
      </w:r>
    </w:p>
    <w:p w:rsidR="005F6C23" w:rsidRPr="00AE3EF1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дошкольных образовательных организаций</w:t>
      </w:r>
    </w:p>
    <w:p w:rsidR="0014221A" w:rsidRPr="005F6C23" w:rsidRDefault="0014221A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Стулья,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Игрушки моют в специально выделенных, промаркированных емкостях.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теплое время года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засетчиваются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Приобретенные игрушки (за исключением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мягконабивных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ворсованые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Смена постельного белья, полотенец проводится по мере загрязнения, но не реже одного раза в неделю. Все белье маркируется.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наматрасников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AE3EF1" w:rsidRDefault="00AE3EF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26</w:t>
      </w:r>
    </w:p>
    <w:p w:rsidR="00AE3EF1" w:rsidRPr="00AE3EF1" w:rsidRDefault="00AE3EF1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</w:p>
    <w:p w:rsidR="00AE3EF1" w:rsidRDefault="005F6C23" w:rsidP="00AE3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гигиенические и противоэпидемические</w:t>
      </w:r>
      <w:r w:rsidR="00AE3EF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</w:t>
      </w:r>
    </w:p>
    <w:p w:rsidR="005F6C23" w:rsidRPr="00AE3EF1" w:rsidRDefault="005F6C23" w:rsidP="00AE3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проводимые медицинским персоналом в дошкольных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организациях</w:t>
      </w:r>
    </w:p>
    <w:p w:rsidR="00AE3EF1" w:rsidRPr="00AE3EF1" w:rsidRDefault="00AE3EF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пищеблоком и питанием детей;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целях профилактики контагиозных гельминтозов (энтеробиоза и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гименолепидоза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Выявление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Всех выявленных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выявлении 20% и более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дезинвазии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Для профилактики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паразитологические</w:t>
      </w:r>
      <w:proofErr w:type="spell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</w:t>
      </w:r>
      <w:r w:rsidRPr="005F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E3EF1" w:rsidRDefault="00AE3EF1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3EF1" w:rsidRPr="005F6C23" w:rsidRDefault="00AE3EF1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27</w:t>
      </w:r>
    </w:p>
    <w:p w:rsidR="00AE3EF1" w:rsidRDefault="00AE3EF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E3EF1" w:rsidRPr="00AE3EF1" w:rsidRDefault="00AE3EF1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5F6C23" w:rsidRPr="00AE3EF1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прохождению профилактических</w:t>
      </w:r>
    </w:p>
    <w:p w:rsidR="005F6C23" w:rsidRPr="00AE3EF1" w:rsidRDefault="005F6C23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медицинских осмотров, гигиенического воспитания и обучения,</w:t>
      </w: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личной гигиене персонала</w:t>
      </w:r>
    </w:p>
    <w:p w:rsidR="00AE3EF1" w:rsidRPr="00AE3EF1" w:rsidRDefault="00AE3EF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hyperlink r:id="rId14" w:history="1">
        <w:r w:rsidRPr="005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 </w:t>
      </w:r>
      <w:hyperlink r:id="rId15" w:anchor="h.4d34og8" w:history="1">
        <w:r w:rsidRPr="005F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19).</w:t>
        </w:r>
      </w:hyperlink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Воспитатели и помощники воспитателя обеспечиваются спецодеждой (халаты светлых тонов).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E3EF1" w:rsidRDefault="00AE3EF1" w:rsidP="005F6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EF1" w:rsidRPr="005F6C23" w:rsidRDefault="00AE3EF1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6C23" w:rsidRDefault="00066795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28</w:t>
      </w:r>
    </w:p>
    <w:p w:rsidR="00AE3EF1" w:rsidRDefault="00AE3EF1" w:rsidP="005F6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E3EF1" w:rsidRPr="00AE3EF1" w:rsidRDefault="00AE3EF1" w:rsidP="005F6C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F6C23" w:rsidRDefault="005F6C23" w:rsidP="005F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E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соблюдению санитарных правил</w:t>
      </w:r>
    </w:p>
    <w:p w:rsidR="00AE3EF1" w:rsidRPr="00AE3EF1" w:rsidRDefault="00AE3EF1" w:rsidP="005F6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Медицинский персонал дошкольных образовательных </w:t>
      </w:r>
      <w:proofErr w:type="gramStart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 (</w:t>
      </w:r>
      <w:proofErr w:type="gramEnd"/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</w:t>
      </w:r>
      <w:r w:rsidR="008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ч., работающий на базе учреждений здравоохранения) осуществляет повседневный контроль за соблюдением требований санитарных правил.</w:t>
      </w:r>
    </w:p>
    <w:p w:rsidR="005F6C23" w:rsidRPr="005F6C23" w:rsidRDefault="005F6C23" w:rsidP="005F6C2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B0AF4" w:rsidRDefault="006B0AF4"/>
    <w:p w:rsidR="004A2DAB" w:rsidRDefault="004A2DAB"/>
    <w:p w:rsidR="004A2DAB" w:rsidRDefault="004A2DAB"/>
    <w:p w:rsidR="004A2DAB" w:rsidRDefault="004A2DAB"/>
    <w:p w:rsidR="001A2454" w:rsidRDefault="001A2454"/>
    <w:p w:rsidR="00066795" w:rsidRDefault="00066795"/>
    <w:p w:rsidR="001A2454" w:rsidRDefault="001A2454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Циклограмма   </w:t>
      </w:r>
      <w:r w:rsidR="00D6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оперативного  контроля на   2020-2021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учебный год</w:t>
      </w:r>
    </w:p>
    <w:p w:rsidR="00066795" w:rsidRPr="001A2454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1284"/>
        <w:gridCol w:w="721"/>
        <w:gridCol w:w="777"/>
        <w:gridCol w:w="706"/>
        <w:gridCol w:w="721"/>
        <w:gridCol w:w="787"/>
        <w:gridCol w:w="769"/>
        <w:gridCol w:w="723"/>
        <w:gridCol w:w="771"/>
      </w:tblGrid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f0798af26d45740eb334ee73aa330d05f6d7960b"/>
            <w:bookmarkEnd w:id="51"/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Вопросы контроля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Месяцы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</w:t>
            </w:r>
            <w:proofErr w:type="spellEnd"/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состояние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травматизма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 при одевании/раздевании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закаливающих процедур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фильтра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развлечений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воспитателей к занятиям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книжных уголков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уголков </w:t>
            </w:r>
            <w:proofErr w:type="spellStart"/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природных уголков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уголков ручного труда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физкультурных уголков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музыкальных уголков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сюжетно-ролевых игр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театрализованной деятельности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дидактических игр по задачам программы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-образовательной работы с детьми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педагогическая пропаганда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МЕСЯЦ: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454" w:rsidRPr="001A2454" w:rsidRDefault="001A2454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 результаты оперативного контроля</w:t>
      </w:r>
    </w:p>
    <w:p w:rsidR="001A2454" w:rsidRPr="001A2454" w:rsidRDefault="001A2454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 __________________ 20____ года      </w:t>
      </w:r>
    </w:p>
    <w:p w:rsidR="001A2454" w:rsidRPr="001A2454" w:rsidRDefault="001A2454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055"/>
        <w:gridCol w:w="391"/>
        <w:gridCol w:w="391"/>
        <w:gridCol w:w="391"/>
        <w:gridCol w:w="391"/>
        <w:gridCol w:w="391"/>
        <w:gridCol w:w="391"/>
        <w:gridCol w:w="391"/>
        <w:gridCol w:w="392"/>
        <w:gridCol w:w="426"/>
        <w:gridCol w:w="438"/>
        <w:gridCol w:w="537"/>
        <w:gridCol w:w="541"/>
        <w:gridCol w:w="2609"/>
      </w:tblGrid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ab7d376f19f67430ce36427eaf327dd87a51366c"/>
            <w:bookmarkEnd w:id="52"/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на контроле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 </w:t>
            </w: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A2454" w:rsidRPr="001A2454" w:rsidTr="001A2454"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2454" w:rsidRPr="001A2454" w:rsidRDefault="001A2454" w:rsidP="001A24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A2454" w:rsidRPr="001A2454" w:rsidRDefault="001A2454" w:rsidP="001A2454">
      <w:pPr>
        <w:shd w:val="clear" w:color="auto" w:fill="FFFFFF"/>
        <w:spacing w:after="0" w:line="240" w:lineRule="auto"/>
        <w:ind w:right="-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 О –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                        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Х –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                          __________________________________________________________________________________________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У –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       __________________________________________________________________________________________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П –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                             __________________________________________________________________________________________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3828"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      ________________    /_________________________/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подпись                        должность                                ФИО      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      ________________    /_________________________/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подпись                        должность                                ФИО      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      ________________    /_________________________/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подпись                        должность                                ФИО      </w:t>
      </w: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795" w:rsidRDefault="00066795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454" w:rsidRPr="001A2454" w:rsidRDefault="001A2454" w:rsidP="001A245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Оперативный контроль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контроль и анализ предполагают сбор информации «количественного характера, который не требует длительных наблюдений, но показывает. Проводится или не проводится тот или иной вид деятельности, есть или нет опасности для жизни и здоровья детей, подготовлен ли материал для работы в книжном уголке и т.д.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Разновидностью оперативного контроля является 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предупредительный контроль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цель – оказать помощь, предупредить возможные ошибки, поэтому он может пройти в форме:</w:t>
      </w:r>
    </w:p>
    <w:p w:rsidR="001A2454" w:rsidRPr="001A2454" w:rsidRDefault="001A2454" w:rsidP="001A245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содержанию программы с целью выявления, насколько чётко воспитатель представляет задачи работы по определённому разделу;</w:t>
      </w:r>
    </w:p>
    <w:p w:rsidR="001A2454" w:rsidRPr="001A2454" w:rsidRDefault="001A2454" w:rsidP="001A245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календарному плану воспитателя, чтобы уточнить, как он предполагает то или иное занятие или другую форму работы;</w:t>
      </w:r>
    </w:p>
    <w:p w:rsidR="001A2454" w:rsidRPr="001A2454" w:rsidRDefault="001A2454" w:rsidP="001A245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 работы с детьми по какому-либо разделу, чтобы помочь педагогу выстроить систему работы по проблеме;</w:t>
      </w:r>
    </w:p>
    <w:p w:rsidR="001A2454" w:rsidRPr="001A2454" w:rsidRDefault="001A2454" w:rsidP="001A245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конспекта занятия, что особенно полезно для начинающих воспитателей;</w:t>
      </w:r>
    </w:p>
    <w:p w:rsidR="001A2454" w:rsidRPr="001A2454" w:rsidRDefault="001A2454" w:rsidP="001A245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просмотра работы опытного педагога с руководителем или старшим воспитателем, чтобы обратить внимание на эффективные приёмы работы педагога-мастера.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Предупредительный контроль фиксируется в плане работы на месяц.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планов, конспектов и т.д.</w:t>
      </w:r>
    </w:p>
    <w:p w:rsidR="001A2454" w:rsidRDefault="001A2454" w:rsidP="001A245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оперативного контроля хранятся 1 год.</w:t>
      </w:r>
    </w:p>
    <w:p w:rsidR="00066795" w:rsidRPr="001A2454" w:rsidRDefault="00066795" w:rsidP="001A245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454" w:rsidRPr="001A2454" w:rsidRDefault="001A2454" w:rsidP="001A2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 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предметом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тематического контроля является определение наличия системы занятий и других воспитательных мероприятий, направленных на реализацию программы, воспитания и развитие ребенка. 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Содержанием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тематического контроля является изучение состояния </w:t>
      </w:r>
      <w:proofErr w:type="spell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с детьми по данной проблеме.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тематику контроля, необходимо, прежде всего, учесть основные направления работы дошкольного учреждения в текущем учебном году и сформулировать в соответствии с этим 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bookmarkStart w:id="53" w:name="id.gjdgxs"/>
      <w:bookmarkEnd w:id="53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тематических проверок. Например, если педагоги поставили перед собой задачу снижения заболеваемости детей путем внедрения </w:t>
      </w:r>
      <w:proofErr w:type="spell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целью тематического контроля должно стать выявление результативности этой работы и определение степени овладения педагогами технологией сохранения здоровья детей.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id.30j0zll"/>
      <w:bookmarkEnd w:id="54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Тематику контроля могут определить результаты оперативного контроля. Если в результате этого были выявлены определенные недостатки (например, у детей отмечаются слабые культурно-гигиенические навыки в процессе еды), целью тематической проверки может 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выполнение программы по этому вопросу. В процессе проверки будет проанализирована система педагогических воздействий, направленная на формирование навыков самообслуживания, уровень педагогического мастерства воспитателя и т.д., что поможет определить причины отсутствия у детей устойчивых навыков и наметить систему оказания помощи педагогам для дальнейшего совершенствования работы.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также может быть посвящена изучению внедрения материалов семинара, проведенного в дошкольном учреждении, внедрению педагогами передового педагогического опыта или новых педагогических технологий и т.д.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цели тематической проверки должна быть достаточно конкретной и отражать суть проблемы: например, изучая состояние работы по изобразительной деятельности и конкретно одного из ее разделов, цель тематической проверки может быть достаточно простой — выполнение программы по рисованию. Она может быть и несколько сужена: выполнение программы по декоративному рисованию. Когда педагогический коллектив способен добиться реализации программы на достаточно высоком уровне, 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проверки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отражает более глубокие аспекты проблемы: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в процессе рисования на занятиях и в повседневной жизни;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педагогических технологий в обучении рисованию старших дошкольников и т.д.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Определив цель и приступая к тематической проверке, необходимо составить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проведения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включает: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bookmarkStart w:id="55" w:name="id.1fob9te"/>
      <w:bookmarkEnd w:id="55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знаний, умений и навыков детей (ЗУН), что позволит выявить степень овладения ими программой;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знаний, умения и навыков педагогов по данной проблеме, что поможет выявить уровень педагогического мастерства воспитателей и, возможно, определить причины их неудач в формировании ЗУН детей, воспитании у них определенных качеств, в их развитии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планирования, анализ которого позволит определить наличие или отсутствие системы работы по проблеме, что также может являться причиной слабого овладения детьми программой;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bookmarkStart w:id="56" w:name="id.3znysh7"/>
      <w:bookmarkEnd w:id="56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 для осуществления работы по теме, наличие или отсутствие которых может способствовать или мешать реализации программы, формированию устойчивых знаний или навыков, анализ взаимодействия педагогов с родителями, без которого картина педагогического воздействия будет неполной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цели, отбирается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содержание,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т.е. что должны знать или уметь дети и что должен проанализировать старший воспитатель в ходе проверки, </w:t>
      </w:r>
      <w:proofErr w:type="gram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формы организации двигательной деятельности, методика их проведения, двигательная активность в организованной и самостоятельной деятельности, отношение детей и родителей к этой деятельности и т.д. (или счет в пределах 20, отсчитывание по образцу и названному числу, определение равенства в группах разных предметов).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определяет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детской деятельности,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которые можно увидеть содержание, реализующее поставленную цель. Например, двигательную активность в течение дня нужно посмотреть на физкультурном и других занятиях, во время утренней гимнастики, а также в повседневной жизни в течение всего дня; для тематической проверки по рисованию также следует увидеть занятия, индивидуальную работу с детьми, организацию самостоятельной деятельности, работу на прогулке по расширению представлений об окружающем для последующего рисования и т.д.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организации детской деятельности диктуют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контроля: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педагогического процесса.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наблюдении педагогического процесса необходимо определить цель, которая должна способствовать реализации основного содержания плана тематической проверки, а также может быть связана с наличием сложных задач, слабо решаемых в ДОУ.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наблюдению важно четко определить, что нужно посмотреть, что должен проанализировать старший воспитатель, и выработать экономичную форму фиксации наблюдения. Предлагаемые унифицированные блок-схемы анализа занятия, </w:t>
      </w:r>
      <w:proofErr w:type="spell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воспитетельно</w:t>
      </w:r>
      <w:proofErr w:type="spell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 во второй половине дня, прогулки помогут начинающим старшим воспитателям правильно осуществить эту работу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Схемы можно посмотреть: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Голицына Н.С. "Организация и содержание работы старшего воспитателя ДОУ" М.: Скрипторий 2003, 2008г.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наблюдения не рекомендуется делать замечания педагогу, однако беседы с детьми, просмотр их работ в ходе занятия будут способствовать получению более полной картины организации и результативности просмотренного.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наблюдения проводится анализ его с воспитателем, цель которого - показать педагогу, насколько целесообразно построена его работа. Начать лучше с выяснения непонятных моментов, а затем предложить педагогу проанализировать свою работу с позиции поставленных им целей и задач, а также проанализировать соответствие ЗУН детей требованиям программы, и только после этого предложить свой анализ.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Итоговые занятия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их проведения - оценка уровня выполнения программы на начало, середину и конец года для дополнения результатов наблюдения педагогического процесса. Итоговые занятия проводятся в ходе тематических проверок, а также в тех случаях, когда руководителя беспокоит состояние работы по какому-либо разделу, при проверке реализации предложений тематического контроля, конечного результата работы по определенному разделу программы, время которого четко определено (например, в конце года в подготовительной группе, целесообразно проверить умение детей составлять и решать арифметические задачи).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итогового занятия разрабатывается старшим воспитателем, причем в содержание включается только выполнение какой-либо одной программной задачи определенного раздела программы, но не группой в целом, а каждым ребенком. С этой целью на эту программную задачу подбирается несколько заданий и фиксируется, кто из детей отвечал вообще и кто ответил правильно. Унифицированный блок-схема для записи наблюдения итогового занятия смотри по списку литературы.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Проверка календарных планов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планов также проводится в ходе тематической проверки, но может осуществляться и как самостоятельный метод контроля. В этом случае она проводится только по конкретным темам, а не вообще как проверка плана в целом, причем за период не менее двух недель. Целесообразно делать сравнительный анализ планов нескольких групп одного возраста. Возможно использование взаимоконтроля и самоанализа плана по предложенным воспитателям вопросам. Фиксировать результаты удобнее в блок-схемах, которые специально разрабатываются старшим воспитателем в зависимости от цели </w:t>
      </w:r>
      <w:r w:rsidR="008B1551"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Беседы с детьми</w:t>
      </w:r>
      <w:bookmarkStart w:id="57" w:name="id.2et92p0"/>
      <w:bookmarkStart w:id="58" w:name="id.tyjcwt"/>
      <w:bookmarkEnd w:id="57"/>
      <w:bookmarkEnd w:id="58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методов выявления уровня знаний детей группы и каждого ребенка в отдельности, особенно тех детей, которые мало проявляют себя на занятиях. Целесообразно иметь перечень вопросов по разным темам в соответствии с программой, на разные периоды учебного года (начало, середина, конец). Полезно внести их в картотеку, тогда ими можно пользоваться более динамично. Беседы проводятся старшим воспитателем в группе в присутствии воспитателя, ответы фиксируются в блок-схеме, причем при наличии картотеки их можно не записывать, указав только номер карточки и вопроса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Анализ детских работ</w:t>
      </w:r>
      <w:bookmarkStart w:id="59" w:name="id.3dy6vkm"/>
      <w:bookmarkEnd w:id="59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полной картины реализации программы по изобразительной деятельности анализ детских работ целесообразно проводить не реже одного раза в квартал, а также при просмотре занятия по изобразительной деятельности, тематической и фронтальной проверках.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id.1t3h5sf"/>
      <w:bookmarkEnd w:id="60"/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 уточнить, какими навыками и приемами работы должны владеть дети на данный отрезок времени, соотнести с программным содержанием конкретного занятия, а затем, проанализировав все работы, отметить, сколько детей выполнили и сколько не выполнили </w:t>
      </w:r>
      <w:bookmarkStart w:id="61" w:name="id.4d34og8"/>
      <w:bookmarkEnd w:id="61"/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программное содержание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каждому пункту, сколько детей выполнили его полностью с позиции изобразительных и технических задач - изображение цвета, формы, величины, строения предмета, передача композиции, движения, соотношение по величине, колорит и т.д.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</w:t>
      </w:r>
      <w:r w:rsidRPr="001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контроля удобно фиксировать в блок-схемах. Общие итоги тематической проверки могут быть оформлены в виде справки, обсуждаемой впоследствии на педсовете. Заведующая или старший воспитатель могут выступить на педсовете непосредственно по полученным в ходе проверки результатам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основные вопросы выступления должны быть занесены в протокол педсовета. Основным содержанием справки или выступления на педсовете по итогам тематической проверки должно стать состояние работы по проблеме, сформулированной в цели тематической проверки, и помимо успехов в реализации проблемы отражать недостатки и давать анализ их причин.</w:t>
      </w:r>
    </w:p>
    <w:p w:rsidR="001A2454" w:rsidRPr="001A2454" w:rsidRDefault="001A2454" w:rsidP="001A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выявленных в ходе проверки причин недостатков педсоветом принимаются конкретные решения, направленные на их устранение. Практика работы показала, что основных причин недостатков в реализации программы может быть пять. В зависимости от этого и формулируются </w:t>
      </w:r>
      <w:r w:rsidRPr="001A2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решения педсовета</w:t>
      </w:r>
      <w:r w:rsidRPr="001A2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причиной недостатков являются отсутствие необходимых условий, в решение педсовета вносится пункт об их создании;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слабом владении педагогами методикой работы по проблеме необходимо предусмотреть систему оказания помощи педагогам по овладению этой методикой;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знаний о современных подходах к решению проблемы, новых приемах и педагогических технологиях возможно компенсировать через соответствующие семинары, открытые просмотры и другие формы оказания помощи;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системы работы в решении педсовета необходимо предусмотреть мероприятия по овладению педагогами этой системой через проведение семинаров, составление перспективных планов работы по теме и т.д.;</w:t>
      </w:r>
    </w:p>
    <w:p w:rsidR="001A2454" w:rsidRPr="001A2454" w:rsidRDefault="001A2454" w:rsidP="001A2454">
      <w:pPr>
        <w:shd w:val="clear" w:color="auto" w:fill="FFFFFF"/>
        <w:spacing w:after="0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1A24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педагоги недобросовестно относятся к своим обязанностям (знают методику, умеют осуществлять педагогический процесс, но не делают этого) в решение педсовета целесообразно включить пункт о проведении повторного контроля. Кроме этого руководитель вправе принять и другие управленческие решения.</w:t>
      </w:r>
    </w:p>
    <w:p w:rsidR="001A2454" w:rsidRDefault="001A2454"/>
    <w:p w:rsidR="001A2454" w:rsidRDefault="001A2454"/>
    <w:p w:rsidR="001A2454" w:rsidRDefault="001A2454"/>
    <w:p w:rsidR="001A2454" w:rsidRDefault="001A2454"/>
    <w:p w:rsidR="001A2454" w:rsidRDefault="001A2454"/>
    <w:p w:rsidR="001A2454" w:rsidRDefault="001A2454"/>
    <w:p w:rsidR="001A2454" w:rsidRPr="001A2454" w:rsidRDefault="001A2454" w:rsidP="001A2454">
      <w:pPr>
        <w:shd w:val="clear" w:color="auto" w:fill="FFFFFF"/>
        <w:spacing w:after="100" w:afterAutospacing="1" w:line="240" w:lineRule="auto"/>
        <w:outlineLvl w:val="1"/>
        <w:rPr>
          <w:rFonts w:ascii="Myriad Pro" w:eastAsia="Times New Roman" w:hAnsi="Myriad Pro" w:cs="Times New Roman"/>
          <w:color w:val="212529"/>
          <w:spacing w:val="7"/>
          <w:sz w:val="36"/>
          <w:szCs w:val="36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36"/>
          <w:szCs w:val="36"/>
          <w:lang w:eastAsia="ru-RU"/>
        </w:rPr>
        <w:t>Что дает ХАССП</w:t>
      </w:r>
    </w:p>
    <w:p w:rsidR="001A2454" w:rsidRPr="001A2454" w:rsidRDefault="001A2454" w:rsidP="001A2454">
      <w:pPr>
        <w:shd w:val="clear" w:color="auto" w:fill="FFFFFF"/>
        <w:spacing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ХАССП в детских садах — это защита малышей от риска отравиться и заболеть в результате употребления недоброкачественной пищи. В детском учреждении готовят широкий ассортимент блюд с использованием различных ингредиентов. Система HACCP не заменяет санитарно-гигиенические нормы производства пищевых продуктов, а дополняет их.</w:t>
      </w:r>
    </w:p>
    <w:p w:rsidR="001A2454" w:rsidRPr="001A2454" w:rsidRDefault="001A2454" w:rsidP="001A2454">
      <w:pPr>
        <w:shd w:val="clear" w:color="auto" w:fill="FFFFFF"/>
        <w:spacing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В основе системы ХАССП лежат семь принципов: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Анализ рисков и их оценка на каждом этапе процесса, чтобы обеспечить безопасность продукта.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Нахождение критических контрольных точек (ККТ) — этапов процесса приготовления пищи, на которых можно выявить риск возникновения опасности и устранить его или свести к минимуму.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Установка критических пределов (допустимых значений) для каждой ККТ.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Разработка и внедрение мониторинговой системы для обнаружения нарушения ККТ.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Подготовка корректирующих действий для каждой ККТ.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Разработка процедуры по верификации работы системы, аудит и анализ функционирования системы HACCP.</w:t>
      </w:r>
    </w:p>
    <w:p w:rsidR="001A2454" w:rsidRPr="001A2454" w:rsidRDefault="001A2454" w:rsidP="001A24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Документирование и ведение записей.</w:t>
      </w:r>
    </w:p>
    <w:p w:rsidR="001A2454" w:rsidRPr="001A2454" w:rsidRDefault="001A2454" w:rsidP="001A2454">
      <w:pPr>
        <w:shd w:val="clear" w:color="auto" w:fill="FFFFFF"/>
        <w:spacing w:after="100" w:afterAutospacing="1" w:line="240" w:lineRule="auto"/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</w:pPr>
      <w:r w:rsidRPr="001A2454">
        <w:rPr>
          <w:rFonts w:ascii="Myriad Pro" w:eastAsia="Times New Roman" w:hAnsi="Myriad Pro" w:cs="Times New Roman"/>
          <w:color w:val="212529"/>
          <w:spacing w:val="7"/>
          <w:sz w:val="24"/>
          <w:szCs w:val="24"/>
          <w:lang w:eastAsia="ru-RU"/>
        </w:rPr>
        <w:t>Эти принципы позволяют уменьшить факторы риска (биологического, химического или физического) для изготовления безопасного детского питания.</w:t>
      </w:r>
    </w:p>
    <w:p w:rsidR="001A2454" w:rsidRDefault="001A2454"/>
    <w:p w:rsidR="001A2454" w:rsidRDefault="001A2454"/>
    <w:p w:rsidR="001A2454" w:rsidRDefault="001A2454"/>
    <w:p w:rsidR="001A2454" w:rsidRDefault="001A2454"/>
    <w:p w:rsidR="00066795" w:rsidRDefault="00066795"/>
    <w:p w:rsidR="001A2454" w:rsidRDefault="001A2454"/>
    <w:tbl>
      <w:tblPr>
        <w:tblStyle w:val="a6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418"/>
        <w:gridCol w:w="1275"/>
        <w:gridCol w:w="1418"/>
        <w:gridCol w:w="1276"/>
        <w:gridCol w:w="1417"/>
        <w:gridCol w:w="1559"/>
        <w:gridCol w:w="1560"/>
        <w:gridCol w:w="1275"/>
      </w:tblGrid>
      <w:tr w:rsidR="001A2454" w:rsidRPr="0093691C" w:rsidTr="001A2454">
        <w:trPr>
          <w:trHeight w:val="315"/>
        </w:trPr>
        <w:tc>
          <w:tcPr>
            <w:tcW w:w="6912" w:type="dxa"/>
            <w:gridSpan w:val="5"/>
            <w:tcBorders>
              <w:top w:val="single" w:sz="4" w:space="0" w:color="auto"/>
              <w:right w:val="nil"/>
            </w:tcBorders>
          </w:tcPr>
          <w:p w:rsidR="001A2454" w:rsidRPr="00E814F7" w:rsidRDefault="001A2454" w:rsidP="001A2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F7">
              <w:rPr>
                <w:rFonts w:ascii="Times New Roman" w:hAnsi="Times New Roman" w:cs="Times New Roman"/>
                <w:b/>
              </w:rPr>
              <w:t xml:space="preserve">План проведения контрольных мероприятий  </w:t>
            </w:r>
          </w:p>
        </w:tc>
        <w:tc>
          <w:tcPr>
            <w:tcW w:w="8505" w:type="dxa"/>
            <w:gridSpan w:val="6"/>
            <w:tcBorders>
              <w:lef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454" w:rsidRPr="0093691C" w:rsidTr="001A2454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Критические пред.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 xml:space="preserve"> (действия при отклонениях)</w:t>
            </w:r>
          </w:p>
        </w:tc>
        <w:tc>
          <w:tcPr>
            <w:tcW w:w="1560" w:type="dxa"/>
            <w:vMerge w:val="restart"/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275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Процедуры: вопросы на контроле,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периодичность проверок</w:t>
            </w:r>
          </w:p>
        </w:tc>
      </w:tr>
      <w:tr w:rsidR="001A2454" w:rsidRPr="0093691C" w:rsidTr="001A2454">
        <w:trPr>
          <w:trHeight w:val="255"/>
        </w:trPr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Что проверяется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Каким образом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Как часто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Проверяющее лицо</w:t>
            </w:r>
          </w:p>
        </w:tc>
        <w:tc>
          <w:tcPr>
            <w:tcW w:w="1559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</w:tr>
      <w:tr w:rsidR="001A2454" w:rsidRPr="0093691C" w:rsidTr="001A2454">
        <w:tc>
          <w:tcPr>
            <w:tcW w:w="1384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№ 01 Заявка и поступление продукции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/01- список аккредитованных поставщиков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 - поступление некачественной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Наличие поставщика сырья/ продукции в списке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Товарные накладные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Сравнением данных о поставщике со списком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отказать в разгрузке сырья, продукции, сообщить технологу. технолог проверить актуальность списка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/02- комплект документов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 - поступление не 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Наличие /отсутствие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Сертификаты качества, паспорта качества, декларации качества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Сверка соответствии информации в накладных с информацией в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сопроводител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ьных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 и с маркировкой на сырье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Кладовщик: отказать в разгрузке сырья, продукции, сообщить технологу. технолог: провести расследование инцидента, принять решение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о дальнейшим сотрудничеств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е с данным поставщиком. сообщить заведующей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/03-контроль ПДК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А- поступление не 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По видам (см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– 03-09)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Сертификаты качества, паспорта качества, декларации качества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заявленных показателей с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рекомн-ыми</w:t>
            </w:r>
            <w:proofErr w:type="spellEnd"/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отказать в разгрузке сырья, продукции, сообщить технологу.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технолог: провести расследование инцидента, принять решение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о дальнейшим сотрудничеств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е </w:t>
            </w:r>
            <w:r w:rsidRPr="00936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данным поставщиком. сообщить заведующей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№ 02- условия хранения и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транспортиро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вки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( склад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 01 температура в морозильных камерах – 18С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М - вероятность развития патогенных микроорганизм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Не выше – 18С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Температура в морозильных камерах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Сверкой показателей термометров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Каждый день в начале смены с регистрацией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периодическ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и в течении дня.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промаркировать «разморожено», сообщить технологу, выполнить его указания технолог: принять решение о дальнейшей переработке / утилизации. сообщить директору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Каждую смену в температурном журнале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Раз в месяц ст. мед. внутренние аудиты</w:t>
            </w:r>
          </w:p>
        </w:tc>
      </w:tr>
      <w:tr w:rsidR="001A2454" w:rsidRPr="0093691C" w:rsidTr="001A2454">
        <w:tc>
          <w:tcPr>
            <w:tcW w:w="1384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 02 температура в холодильнике +2- +4 С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М - вероятность развития патогенных микроорганизмов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Не выше +2- +4С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Температура в холодильнике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Сверкой показателей термометров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Каждый день в начале смены с регистрацией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периодическ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и в течении дня.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Каждую смену в температурном журнале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Раз в месяц ст. мед. внутренние аудиты</w:t>
            </w:r>
          </w:p>
        </w:tc>
      </w:tr>
    </w:tbl>
    <w:p w:rsidR="001A2454" w:rsidRPr="007905D6" w:rsidRDefault="001A2454" w:rsidP="001A24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A2454" w:rsidRDefault="001A2454"/>
    <w:p w:rsidR="003E610E" w:rsidRDefault="003E610E"/>
    <w:p w:rsidR="003E610E" w:rsidRDefault="003E610E"/>
    <w:p w:rsidR="003E610E" w:rsidRDefault="003E610E"/>
    <w:p w:rsidR="003E610E" w:rsidRDefault="003E610E"/>
    <w:p w:rsidR="003E610E" w:rsidRDefault="003E610E"/>
    <w:p w:rsidR="003E610E" w:rsidRDefault="003E610E"/>
    <w:p w:rsidR="003E610E" w:rsidRDefault="003E610E"/>
    <w:p w:rsidR="003E610E" w:rsidRDefault="003E610E"/>
    <w:p w:rsidR="00733000" w:rsidRPr="003E610E" w:rsidRDefault="00733000" w:rsidP="00733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Рабочий лист ХАССП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Этап процесса (технологическая операция):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01 – Температура в морозильных камерах -18 С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02. Температура в холодильных камерах +4, +2 С</w:t>
      </w:r>
    </w:p>
    <w:p w:rsidR="00733000" w:rsidRPr="003E610E" w:rsidRDefault="00066795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03. – Сроки хранения (</w:t>
      </w:r>
      <w:r w:rsidR="00733000" w:rsidRPr="003E610E">
        <w:rPr>
          <w:rFonts w:ascii="Times New Roman" w:hAnsi="Times New Roman" w:cs="Times New Roman"/>
          <w:sz w:val="24"/>
          <w:szCs w:val="24"/>
        </w:rPr>
        <w:t>годности)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04. – Товарное соседство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Тип опасности: Ф, Х, М, А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Описание опасного фактора: опасность р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оста патогенных микроорганизмов </w:t>
      </w:r>
      <w:r w:rsidRPr="003E610E">
        <w:rPr>
          <w:rFonts w:ascii="Times New Roman" w:hAnsi="Times New Roman" w:cs="Times New Roman"/>
          <w:sz w:val="24"/>
          <w:szCs w:val="24"/>
        </w:rPr>
        <w:t>и превышение из-за накопления норм безопасности. Пе</w:t>
      </w:r>
      <w:r w:rsidR="003E610E">
        <w:rPr>
          <w:rFonts w:ascii="Times New Roman" w:hAnsi="Times New Roman" w:cs="Times New Roman"/>
          <w:sz w:val="24"/>
          <w:szCs w:val="24"/>
        </w:rPr>
        <w:t xml:space="preserve">рекрестное </w:t>
      </w:r>
      <w:r w:rsidRPr="003E610E">
        <w:rPr>
          <w:rFonts w:ascii="Times New Roman" w:hAnsi="Times New Roman" w:cs="Times New Roman"/>
          <w:sz w:val="24"/>
          <w:szCs w:val="24"/>
        </w:rPr>
        <w:t>загрязнение может привести п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опаданию в пищевую продукцию не </w:t>
      </w:r>
      <w:r w:rsidRPr="003E610E">
        <w:rPr>
          <w:rFonts w:ascii="Times New Roman" w:hAnsi="Times New Roman" w:cs="Times New Roman"/>
          <w:sz w:val="24"/>
          <w:szCs w:val="24"/>
        </w:rPr>
        <w:t xml:space="preserve">характерных веществ, что также 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может привести к нарушению норм </w:t>
      </w:r>
      <w:r w:rsidRPr="003E610E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Контролируемые параметры: Темпера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тура в холодильных, морозильных </w:t>
      </w:r>
      <w:r w:rsidRPr="003E610E">
        <w:rPr>
          <w:rFonts w:ascii="Times New Roman" w:hAnsi="Times New Roman" w:cs="Times New Roman"/>
          <w:sz w:val="24"/>
          <w:szCs w:val="24"/>
        </w:rPr>
        <w:t>шкафах и камерах, определение мест хр</w:t>
      </w:r>
      <w:r w:rsidR="003E610E">
        <w:rPr>
          <w:rFonts w:ascii="Times New Roman" w:hAnsi="Times New Roman" w:cs="Times New Roman"/>
          <w:sz w:val="24"/>
          <w:szCs w:val="24"/>
        </w:rPr>
        <w:t xml:space="preserve">анения, соблюдение товарного </w:t>
      </w:r>
      <w:r w:rsidRPr="003E610E">
        <w:rPr>
          <w:rFonts w:ascii="Times New Roman" w:hAnsi="Times New Roman" w:cs="Times New Roman"/>
          <w:sz w:val="24"/>
          <w:szCs w:val="24"/>
        </w:rPr>
        <w:t>соседства в соответствии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 с И- 03-09-2015 «Инструкция по </w:t>
      </w:r>
      <w:r w:rsidRPr="003E610E">
        <w:rPr>
          <w:rFonts w:ascii="Times New Roman" w:hAnsi="Times New Roman" w:cs="Times New Roman"/>
          <w:sz w:val="24"/>
          <w:szCs w:val="24"/>
        </w:rPr>
        <w:t>транспортированию, приемке и хран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ению продовольственного сырья и </w:t>
      </w:r>
      <w:r w:rsidRPr="003E610E">
        <w:rPr>
          <w:rFonts w:ascii="Times New Roman" w:hAnsi="Times New Roman" w:cs="Times New Roman"/>
          <w:sz w:val="24"/>
          <w:szCs w:val="24"/>
        </w:rPr>
        <w:t>пищевых продуктов»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Рабочие пределы: Для холодильных камер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 +4, +2С, для морозильных камер не выше - 18С. </w:t>
      </w:r>
      <w:r w:rsidRPr="003E610E">
        <w:rPr>
          <w:rFonts w:ascii="Times New Roman" w:hAnsi="Times New Roman" w:cs="Times New Roman"/>
          <w:sz w:val="24"/>
          <w:szCs w:val="24"/>
        </w:rPr>
        <w:t>Сроки хранения резервируются в соответствии с И- 03-09-2015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Критические пределы: Для х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олодильных камер выше + 6С, для </w:t>
      </w:r>
      <w:r w:rsidRPr="003E610E">
        <w:rPr>
          <w:rFonts w:ascii="Times New Roman" w:hAnsi="Times New Roman" w:cs="Times New Roman"/>
          <w:sz w:val="24"/>
          <w:szCs w:val="24"/>
        </w:rPr>
        <w:t>морозильных камер не выше -18С, для охлажденных продуктов сосед</w:t>
      </w:r>
      <w:r w:rsidR="003E610E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3E610E">
        <w:rPr>
          <w:rFonts w:ascii="Times New Roman" w:hAnsi="Times New Roman" w:cs="Times New Roman"/>
          <w:sz w:val="24"/>
          <w:szCs w:val="24"/>
        </w:rPr>
        <w:t>продуктов готовых к употреблени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ю </w:t>
      </w:r>
      <w:r w:rsidR="00045D30" w:rsidRPr="003E610E">
        <w:rPr>
          <w:rFonts w:ascii="Times New Roman" w:hAnsi="Times New Roman" w:cs="Times New Roman"/>
          <w:sz w:val="24"/>
          <w:szCs w:val="24"/>
        </w:rPr>
        <w:t>с продуктами,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 подразумевающими </w:t>
      </w:r>
      <w:r w:rsidRPr="003E610E">
        <w:rPr>
          <w:rFonts w:ascii="Times New Roman" w:hAnsi="Times New Roman" w:cs="Times New Roman"/>
          <w:sz w:val="24"/>
          <w:szCs w:val="24"/>
        </w:rPr>
        <w:t>термическую о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бработку. Целостность упаковки. </w:t>
      </w:r>
      <w:r w:rsidRPr="003E610E">
        <w:rPr>
          <w:rFonts w:ascii="Times New Roman" w:hAnsi="Times New Roman" w:cs="Times New Roman"/>
          <w:sz w:val="24"/>
          <w:szCs w:val="24"/>
        </w:rPr>
        <w:t>Описание мер (средств) к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онтроля, нормативные документы: </w:t>
      </w:r>
      <w:r w:rsidRPr="003E610E">
        <w:rPr>
          <w:rFonts w:ascii="Times New Roman" w:hAnsi="Times New Roman" w:cs="Times New Roman"/>
          <w:sz w:val="24"/>
          <w:szCs w:val="24"/>
        </w:rPr>
        <w:t>основными документами регламентиру</w:t>
      </w:r>
      <w:r w:rsidR="003E610E" w:rsidRPr="003E610E">
        <w:rPr>
          <w:rFonts w:ascii="Times New Roman" w:hAnsi="Times New Roman" w:cs="Times New Roman"/>
          <w:sz w:val="24"/>
          <w:szCs w:val="24"/>
        </w:rPr>
        <w:t>ющим данную деятельность «МБДОУ «</w:t>
      </w:r>
      <w:r w:rsidRPr="003E610E">
        <w:rPr>
          <w:rFonts w:ascii="Times New Roman" w:hAnsi="Times New Roman" w:cs="Times New Roman"/>
          <w:sz w:val="24"/>
          <w:szCs w:val="24"/>
        </w:rPr>
        <w:t>Д</w:t>
      </w:r>
      <w:r w:rsidR="003E610E" w:rsidRPr="003E610E">
        <w:rPr>
          <w:rFonts w:ascii="Times New Roman" w:hAnsi="Times New Roman" w:cs="Times New Roman"/>
          <w:sz w:val="24"/>
          <w:szCs w:val="24"/>
        </w:rPr>
        <w:t>етский сад № 23 ст. Архонская»</w:t>
      </w:r>
      <w:r w:rsidRPr="003E610E">
        <w:rPr>
          <w:rFonts w:ascii="Times New Roman" w:hAnsi="Times New Roman" w:cs="Times New Roman"/>
          <w:sz w:val="24"/>
          <w:szCs w:val="24"/>
        </w:rPr>
        <w:t xml:space="preserve"> программа производственного кон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троля» и. И- 03-09-2015 </w:t>
      </w:r>
      <w:r w:rsidRPr="003E610E">
        <w:rPr>
          <w:rFonts w:ascii="Times New Roman" w:hAnsi="Times New Roman" w:cs="Times New Roman"/>
          <w:sz w:val="24"/>
          <w:szCs w:val="24"/>
        </w:rPr>
        <w:t xml:space="preserve">«Инструкция по транспортированию, 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приемке и хранению </w:t>
      </w:r>
      <w:r w:rsidRPr="003E610E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продуктов»</w:t>
      </w:r>
    </w:p>
    <w:p w:rsidR="00733000" w:rsidRPr="003E610E" w:rsidRDefault="003E610E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 xml:space="preserve">1. Завхоз  на начало рабочего дня </w:t>
      </w:r>
      <w:r w:rsidR="00733000" w:rsidRPr="003E610E">
        <w:rPr>
          <w:rFonts w:ascii="Times New Roman" w:hAnsi="Times New Roman" w:cs="Times New Roman"/>
          <w:sz w:val="24"/>
          <w:szCs w:val="24"/>
        </w:rPr>
        <w:t xml:space="preserve"> проходит с </w:t>
      </w:r>
      <w:r w:rsidRPr="003E610E">
        <w:rPr>
          <w:rFonts w:ascii="Times New Roman" w:hAnsi="Times New Roman" w:cs="Times New Roman"/>
          <w:sz w:val="24"/>
          <w:szCs w:val="24"/>
        </w:rPr>
        <w:t xml:space="preserve">контролем мест хранения сырья и </w:t>
      </w:r>
      <w:r w:rsidR="00066795" w:rsidRPr="003E610E">
        <w:rPr>
          <w:rFonts w:ascii="Times New Roman" w:hAnsi="Times New Roman" w:cs="Times New Roman"/>
          <w:sz w:val="24"/>
          <w:szCs w:val="24"/>
        </w:rPr>
        <w:t>продукции</w:t>
      </w:r>
      <w:r w:rsidR="00733000" w:rsidRPr="003E610E">
        <w:rPr>
          <w:rFonts w:ascii="Times New Roman" w:hAnsi="Times New Roman" w:cs="Times New Roman"/>
          <w:sz w:val="24"/>
          <w:szCs w:val="24"/>
        </w:rPr>
        <w:t>, визуально определяя наличие отклонений в условиях хранения.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2.Отдельно регистрируется температура холодильн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ых и морозильных </w:t>
      </w:r>
      <w:r w:rsidRPr="003E610E">
        <w:rPr>
          <w:rFonts w:ascii="Times New Roman" w:hAnsi="Times New Roman" w:cs="Times New Roman"/>
          <w:sz w:val="24"/>
          <w:szCs w:val="24"/>
        </w:rPr>
        <w:t>камерах.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 xml:space="preserve">3. Скоропортящиеся продукты должны 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обязательно контролироваться на </w:t>
      </w:r>
      <w:r w:rsidRPr="003E610E">
        <w:rPr>
          <w:rFonts w:ascii="Times New Roman" w:hAnsi="Times New Roman" w:cs="Times New Roman"/>
          <w:sz w:val="24"/>
          <w:szCs w:val="24"/>
        </w:rPr>
        <w:t>сроки годности с учетом резерва на кули</w:t>
      </w:r>
      <w:r w:rsidR="003E610E">
        <w:rPr>
          <w:rFonts w:ascii="Times New Roman" w:hAnsi="Times New Roman" w:cs="Times New Roman"/>
          <w:sz w:val="24"/>
          <w:szCs w:val="24"/>
        </w:rPr>
        <w:t xml:space="preserve">нарную обработку или другими из </w:t>
      </w:r>
      <w:proofErr w:type="gramStart"/>
      <w:r w:rsidRPr="003E61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10E">
        <w:rPr>
          <w:rFonts w:ascii="Times New Roman" w:hAnsi="Times New Roman" w:cs="Times New Roman"/>
          <w:sz w:val="24"/>
          <w:szCs w:val="24"/>
        </w:rPr>
        <w:t>- 03-09-2015.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4. на основании полученной информаци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и кладовщик принимает решение о </w:t>
      </w:r>
      <w:r w:rsidRPr="003E610E">
        <w:rPr>
          <w:rFonts w:ascii="Times New Roman" w:hAnsi="Times New Roman" w:cs="Times New Roman"/>
          <w:sz w:val="24"/>
          <w:szCs w:val="24"/>
        </w:rPr>
        <w:t>необходимости принятия дополнительных мер или допол</w:t>
      </w:r>
      <w:r w:rsidR="003E610E">
        <w:rPr>
          <w:rFonts w:ascii="Times New Roman" w:hAnsi="Times New Roman" w:cs="Times New Roman"/>
          <w:sz w:val="24"/>
          <w:szCs w:val="24"/>
        </w:rPr>
        <w:t xml:space="preserve">нительном </w:t>
      </w:r>
      <w:r w:rsidRPr="003E610E">
        <w:rPr>
          <w:rFonts w:ascii="Times New Roman" w:hAnsi="Times New Roman" w:cs="Times New Roman"/>
          <w:sz w:val="24"/>
          <w:szCs w:val="24"/>
        </w:rPr>
        <w:t>информировании технолога или вышестоящее руководство.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Периодичность мониторинга: в начале каждой смены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Записи по мониторингу: Жур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нал учета температурного режима </w:t>
      </w:r>
      <w:r w:rsidRPr="003E610E">
        <w:rPr>
          <w:rFonts w:ascii="Times New Roman" w:hAnsi="Times New Roman" w:cs="Times New Roman"/>
          <w:sz w:val="24"/>
          <w:szCs w:val="24"/>
        </w:rPr>
        <w:t>холодильного оборудования.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Ответственный: кладовщик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 </w:t>
      </w:r>
      <w:r w:rsidRPr="003E610E">
        <w:rPr>
          <w:rFonts w:ascii="Times New Roman" w:hAnsi="Times New Roman" w:cs="Times New Roman"/>
          <w:sz w:val="24"/>
          <w:szCs w:val="24"/>
        </w:rPr>
        <w:t>Действия в случае нарушений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 критических пределов: изоляция </w:t>
      </w:r>
      <w:r w:rsidRPr="003E610E">
        <w:rPr>
          <w:rFonts w:ascii="Times New Roman" w:hAnsi="Times New Roman" w:cs="Times New Roman"/>
          <w:sz w:val="24"/>
          <w:szCs w:val="24"/>
        </w:rPr>
        <w:t xml:space="preserve">маркировка опасной продукции, </w:t>
      </w:r>
      <w:r w:rsidR="003E610E" w:rsidRPr="003E610E">
        <w:rPr>
          <w:rFonts w:ascii="Times New Roman" w:hAnsi="Times New Roman" w:cs="Times New Roman"/>
          <w:sz w:val="24"/>
          <w:szCs w:val="24"/>
        </w:rPr>
        <w:t xml:space="preserve">оповещения шеф- повара, дозаказ </w:t>
      </w:r>
      <w:r w:rsidRPr="003E610E">
        <w:rPr>
          <w:rFonts w:ascii="Times New Roman" w:hAnsi="Times New Roman" w:cs="Times New Roman"/>
          <w:sz w:val="24"/>
          <w:szCs w:val="24"/>
        </w:rPr>
        <w:t>необходимой продукции.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lastRenderedPageBreak/>
        <w:t>Процедуры проверки, ответственные: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1.Кладовщик: оперативный контроль.</w:t>
      </w:r>
    </w:p>
    <w:p w:rsidR="00733000" w:rsidRPr="003E610E" w:rsidRDefault="00733000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0E">
        <w:rPr>
          <w:rFonts w:ascii="Times New Roman" w:hAnsi="Times New Roman" w:cs="Times New Roman"/>
          <w:sz w:val="24"/>
          <w:szCs w:val="24"/>
        </w:rPr>
        <w:t>2. Плановые внутренние проверки.</w:t>
      </w:r>
    </w:p>
    <w:p w:rsidR="001A2454" w:rsidRPr="003E610E" w:rsidRDefault="001A2454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54" w:rsidRPr="003E610E" w:rsidRDefault="001A2454" w:rsidP="003E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54" w:rsidRPr="003E610E" w:rsidRDefault="001A2454" w:rsidP="003E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33" w:rsidRDefault="003E610E" w:rsidP="003E6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26</w:t>
      </w:r>
    </w:p>
    <w:p w:rsidR="00117A33" w:rsidRPr="003A6D46" w:rsidRDefault="00117A33" w:rsidP="00117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46">
        <w:rPr>
          <w:rFonts w:ascii="Times New Roman" w:hAnsi="Times New Roman" w:cs="Times New Roman"/>
          <w:sz w:val="28"/>
          <w:szCs w:val="28"/>
        </w:rPr>
        <w:t>Таблица анализов риска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204"/>
        <w:gridCol w:w="2803"/>
        <w:gridCol w:w="3485"/>
        <w:gridCol w:w="3201"/>
        <w:gridCol w:w="2232"/>
      </w:tblGrid>
      <w:tr w:rsidR="00117A33" w:rsidTr="00A20112">
        <w:tc>
          <w:tcPr>
            <w:tcW w:w="875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 №  </w:t>
            </w:r>
            <w:proofErr w:type="spellStart"/>
            <w:r w:rsidRPr="003A6D46">
              <w:rPr>
                <w:rFonts w:ascii="Times New Roman" w:hAnsi="Times New Roman" w:cs="Times New Roman"/>
              </w:rPr>
              <w:t>пп</w:t>
            </w:r>
            <w:proofErr w:type="spellEnd"/>
            <w:r w:rsidRPr="003A6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Стадия процесса</w:t>
            </w:r>
          </w:p>
        </w:tc>
        <w:tc>
          <w:tcPr>
            <w:tcW w:w="2827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Фактор риска</w:t>
            </w:r>
          </w:p>
        </w:tc>
        <w:tc>
          <w:tcPr>
            <w:tcW w:w="3544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3260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Оценка риска</w:t>
            </w:r>
          </w:p>
        </w:tc>
        <w:tc>
          <w:tcPr>
            <w:tcW w:w="226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ККТ (да/нет)</w:t>
            </w:r>
          </w:p>
        </w:tc>
      </w:tr>
      <w:tr w:rsidR="00117A33" w:rsidTr="00A20112">
        <w:tc>
          <w:tcPr>
            <w:tcW w:w="875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Формирование ассортиментного перечня продукции</w:t>
            </w:r>
          </w:p>
        </w:tc>
        <w:tc>
          <w:tcPr>
            <w:tcW w:w="2827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-Биологический (</w:t>
            </w:r>
            <w:proofErr w:type="spellStart"/>
            <w:r w:rsidRPr="003A6D46">
              <w:rPr>
                <w:rFonts w:ascii="Times New Roman" w:hAnsi="Times New Roman" w:cs="Times New Roman"/>
              </w:rPr>
              <w:t>эпидемиологически</w:t>
            </w:r>
            <w:proofErr w:type="spellEnd"/>
            <w:r w:rsidRPr="003A6D46">
              <w:rPr>
                <w:rFonts w:ascii="Times New Roman" w:hAnsi="Times New Roman" w:cs="Times New Roman"/>
              </w:rPr>
              <w:t xml:space="preserve"> опасные блюда; поступление запрещенного сырья)</w:t>
            </w:r>
          </w:p>
        </w:tc>
        <w:tc>
          <w:tcPr>
            <w:tcW w:w="3544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Анализ и корректировка меню; Управление поставками, пересмотр договоров с поставщиками</w:t>
            </w:r>
          </w:p>
        </w:tc>
        <w:tc>
          <w:tcPr>
            <w:tcW w:w="3260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При выполнении контрольных мероприятий вероятность возникновения риска невелика</w:t>
            </w:r>
          </w:p>
        </w:tc>
        <w:tc>
          <w:tcPr>
            <w:tcW w:w="226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нет  (контроль в рамках программы произв. контроля)</w:t>
            </w:r>
          </w:p>
        </w:tc>
      </w:tr>
      <w:tr w:rsidR="00117A33" w:rsidTr="00A20112">
        <w:tc>
          <w:tcPr>
            <w:tcW w:w="875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Поступление продуктов на склад</w:t>
            </w:r>
          </w:p>
        </w:tc>
        <w:tc>
          <w:tcPr>
            <w:tcW w:w="2827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-Биологический (загрязнение патогенными м/о; нарушение целостности упаковки)</w:t>
            </w:r>
          </w:p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 -химический (с/х пестициды) </w:t>
            </w:r>
          </w:p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 физический (примеси в крупе)</w:t>
            </w:r>
          </w:p>
        </w:tc>
        <w:tc>
          <w:tcPr>
            <w:tcW w:w="3544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-Входной контроль поступающего сырья и продуктов;</w:t>
            </w:r>
          </w:p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 -Управление поставками, Спецификация продуктов</w:t>
            </w:r>
          </w:p>
        </w:tc>
        <w:tc>
          <w:tcPr>
            <w:tcW w:w="3260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При выполнении контрольных мероприятий вероятность возникновения риска невелика</w:t>
            </w:r>
          </w:p>
        </w:tc>
        <w:tc>
          <w:tcPr>
            <w:tcW w:w="226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нет (контроль в рамках программы произв. контроля)</w:t>
            </w:r>
          </w:p>
        </w:tc>
      </w:tr>
      <w:tr w:rsidR="00117A33" w:rsidTr="00A20112">
        <w:tc>
          <w:tcPr>
            <w:tcW w:w="875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Хранение на складе</w:t>
            </w:r>
          </w:p>
        </w:tc>
        <w:tc>
          <w:tcPr>
            <w:tcW w:w="2827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 Биологический (рост патогенных м/о), - - если не соблюдается температура хранения - если нарушено «товарное соседство»</w:t>
            </w:r>
          </w:p>
        </w:tc>
        <w:tc>
          <w:tcPr>
            <w:tcW w:w="3544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 Правильное хранение и регистрация работы холодильного оборудования; - обслуживание и настройка работы холодильного оборудования</w:t>
            </w:r>
          </w:p>
        </w:tc>
        <w:tc>
          <w:tcPr>
            <w:tcW w:w="3260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Степень риска высокая; вероятность наступления последствия - высокая</w:t>
            </w:r>
          </w:p>
        </w:tc>
        <w:tc>
          <w:tcPr>
            <w:tcW w:w="226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ККТ (1)</w:t>
            </w:r>
          </w:p>
        </w:tc>
      </w:tr>
      <w:tr w:rsidR="00117A33" w:rsidTr="00A20112">
        <w:tc>
          <w:tcPr>
            <w:tcW w:w="875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Кулинарная обработка</w:t>
            </w:r>
          </w:p>
        </w:tc>
        <w:tc>
          <w:tcPr>
            <w:tcW w:w="2827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- Биологический (загрязнение патогенными м/о и их рост) </w:t>
            </w:r>
          </w:p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- химический (загрязнение </w:t>
            </w:r>
            <w:proofErr w:type="spellStart"/>
            <w:r w:rsidRPr="003A6D46">
              <w:rPr>
                <w:rFonts w:ascii="Times New Roman" w:hAnsi="Times New Roman" w:cs="Times New Roman"/>
              </w:rPr>
              <w:t>дезинфектантом</w:t>
            </w:r>
            <w:proofErr w:type="spellEnd"/>
            <w:r w:rsidRPr="003A6D46">
              <w:rPr>
                <w:rFonts w:ascii="Times New Roman" w:hAnsi="Times New Roman" w:cs="Times New Roman"/>
              </w:rPr>
              <w:t>, моющим средством)</w:t>
            </w:r>
          </w:p>
        </w:tc>
        <w:tc>
          <w:tcPr>
            <w:tcW w:w="3544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 xml:space="preserve">- Соблюдение технологии приготовления </w:t>
            </w:r>
          </w:p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- своевременное обслуживание и ремонт технологического оборудования</w:t>
            </w:r>
          </w:p>
        </w:tc>
        <w:tc>
          <w:tcPr>
            <w:tcW w:w="3260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Степень риска высокая; вероятность наступления последствия - высокая</w:t>
            </w:r>
          </w:p>
        </w:tc>
        <w:tc>
          <w:tcPr>
            <w:tcW w:w="2268" w:type="dxa"/>
          </w:tcPr>
          <w:p w:rsidR="00117A33" w:rsidRPr="003A6D46" w:rsidRDefault="00117A33" w:rsidP="00A20112">
            <w:pPr>
              <w:rPr>
                <w:rFonts w:ascii="Times New Roman" w:hAnsi="Times New Roman" w:cs="Times New Roman"/>
              </w:rPr>
            </w:pPr>
            <w:r w:rsidRPr="003A6D46">
              <w:rPr>
                <w:rFonts w:ascii="Times New Roman" w:hAnsi="Times New Roman" w:cs="Times New Roman"/>
              </w:rPr>
              <w:t>ККТ (2)</w:t>
            </w:r>
          </w:p>
        </w:tc>
      </w:tr>
    </w:tbl>
    <w:p w:rsidR="001A2454" w:rsidRDefault="001A2454"/>
    <w:tbl>
      <w:tblPr>
        <w:tblStyle w:val="a6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418"/>
        <w:gridCol w:w="1275"/>
        <w:gridCol w:w="1418"/>
        <w:gridCol w:w="1276"/>
        <w:gridCol w:w="1417"/>
        <w:gridCol w:w="1559"/>
        <w:gridCol w:w="1560"/>
        <w:gridCol w:w="1275"/>
      </w:tblGrid>
      <w:tr w:rsidR="001A2454" w:rsidRPr="0093691C" w:rsidTr="001A2454">
        <w:trPr>
          <w:trHeight w:val="315"/>
        </w:trPr>
        <w:tc>
          <w:tcPr>
            <w:tcW w:w="6912" w:type="dxa"/>
            <w:gridSpan w:val="5"/>
            <w:tcBorders>
              <w:top w:val="single" w:sz="4" w:space="0" w:color="auto"/>
              <w:right w:val="nil"/>
            </w:tcBorders>
          </w:tcPr>
          <w:p w:rsidR="001A2454" w:rsidRPr="00E814F7" w:rsidRDefault="001A2454" w:rsidP="001A2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F7">
              <w:rPr>
                <w:rFonts w:ascii="Times New Roman" w:hAnsi="Times New Roman" w:cs="Times New Roman"/>
                <w:b/>
              </w:rPr>
              <w:t xml:space="preserve">План проведения контрольных мероприятий  </w:t>
            </w:r>
          </w:p>
        </w:tc>
        <w:tc>
          <w:tcPr>
            <w:tcW w:w="8505" w:type="dxa"/>
            <w:gridSpan w:val="6"/>
            <w:tcBorders>
              <w:lef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454" w:rsidRPr="0093691C" w:rsidTr="001A2454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Критические пред.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 xml:space="preserve"> (действия при отклонениях)</w:t>
            </w:r>
          </w:p>
        </w:tc>
        <w:tc>
          <w:tcPr>
            <w:tcW w:w="1560" w:type="dxa"/>
            <w:vMerge w:val="restart"/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275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Процедуры: вопросы на контроле,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  <w:r w:rsidRPr="0093691C">
              <w:rPr>
                <w:rFonts w:ascii="Times New Roman" w:hAnsi="Times New Roman" w:cs="Times New Roman"/>
                <w:sz w:val="20"/>
                <w:szCs w:val="20"/>
              </w:rPr>
              <w:t>периодичность проверок</w:t>
            </w:r>
          </w:p>
        </w:tc>
      </w:tr>
      <w:tr w:rsidR="001A2454" w:rsidRPr="0093691C" w:rsidTr="001A2454">
        <w:trPr>
          <w:trHeight w:val="255"/>
        </w:trPr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Что проверяется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Каким образом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Как часто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54" w:rsidRPr="0093691C" w:rsidRDefault="001A2454" w:rsidP="001A2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Проверяющее лицо</w:t>
            </w:r>
          </w:p>
        </w:tc>
        <w:tc>
          <w:tcPr>
            <w:tcW w:w="1559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</w:rPr>
            </w:pPr>
          </w:p>
        </w:tc>
      </w:tr>
      <w:tr w:rsidR="001A2454" w:rsidRPr="0093691C" w:rsidTr="001A2454">
        <w:tc>
          <w:tcPr>
            <w:tcW w:w="1384" w:type="dxa"/>
            <w:vMerge w:val="restart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№ 01 Заявка и поступление продукции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/01- список аккредитованных поставщиков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 - поступление некачественной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Наличие поставщика сырья/ продукции в списке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Товарные накладные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Сравнением данных о поставщике со списком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отказать в разгрузке сырья, продукции, сообщить технологу. технолог проверить актуальность списка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/02- комплект документов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 - поступление не 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Наличие /отсутствие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Сертификаты качества, паспорта качества, декларации качества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Сверка соответствии информации в накладных с информацией в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сопроводител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ьных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 и с маркировкой на сырье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Кладовщик: отказать в разгрузке сырья, продукции, сообщить технологу. технолог: провести расследование инцидента, принять решение </w:t>
            </w:r>
            <w:r w:rsidR="00045D30" w:rsidRPr="0093691C">
              <w:rPr>
                <w:rFonts w:ascii="Times New Roman" w:hAnsi="Times New Roman" w:cs="Times New Roman"/>
                <w:sz w:val="18"/>
                <w:szCs w:val="18"/>
              </w:rPr>
              <w:t>о дальнейшие сотрудничества</w:t>
            </w: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е с данным поставщиком. сообщить заведующей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  <w:vMerge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/03-контроль ПДК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Ф, Х, М, А- поступление не качественной продукции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По видам (см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– 03-09)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Сертификаты качества, паспорта качества, декларации качества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заявленных показателей с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рекомн-ыми</w:t>
            </w:r>
            <w:proofErr w:type="spellEnd"/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отказать в разгрузке сырья, продукции, сообщить технологу.</w:t>
            </w:r>
          </w:p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технолог: провести расследование инцидента, принять решение </w:t>
            </w:r>
            <w:bookmarkStart w:id="62" w:name="_GoBack"/>
            <w:bookmarkEnd w:id="62"/>
            <w:r w:rsidR="00045D30" w:rsidRPr="0093691C">
              <w:rPr>
                <w:rFonts w:ascii="Times New Roman" w:hAnsi="Times New Roman" w:cs="Times New Roman"/>
                <w:sz w:val="18"/>
                <w:szCs w:val="18"/>
              </w:rPr>
              <w:t>о дальнейшие сотрудничества</w:t>
            </w: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е </w:t>
            </w:r>
            <w:r w:rsidRPr="00936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данным поставщиком. сообщить заведующей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Кладовщик: в случае отказа – нет, иначе занесение информации в журнал контроля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Выборочная проверка документов. РБПП один раз в месяц, внутренний аудит</w:t>
            </w:r>
          </w:p>
        </w:tc>
      </w:tr>
      <w:tr w:rsidR="001A2454" w:rsidRPr="0093691C" w:rsidTr="001A2454">
        <w:tc>
          <w:tcPr>
            <w:tcW w:w="1384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№ 02- условия хранения и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транспортиро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вки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( склад</w:t>
            </w:r>
            <w:proofErr w:type="gram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 01 температура в морозильных камерах – 18С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М - вероятность развития патогенных микроорганизм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Не выше – 18С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Температура в морозильных камерах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Сверкой показателей термометров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Каждый день в начале смены с регистрацией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периодическ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и в течении дня.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Кладовщик: промаркировать «разморожено», сообщить технологу, выполнить его указания технолог: принять решение о дальнейшей переработке / утилизации. сообщить директору</w:t>
            </w: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Каждую смену в температурном журнале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Раз в месяц ст. мед. внутренние аудиты</w:t>
            </w:r>
          </w:p>
        </w:tc>
      </w:tr>
      <w:tr w:rsidR="001A2454" w:rsidRPr="0093691C" w:rsidTr="001A2454">
        <w:tc>
          <w:tcPr>
            <w:tcW w:w="1384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/ 02 температура в холодильнике +2- +4 С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М - вероятность развития патогенных микроорганизмов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Не выше +2- +4С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Температура в холодильнике</w:t>
            </w:r>
          </w:p>
        </w:tc>
        <w:tc>
          <w:tcPr>
            <w:tcW w:w="1418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Сверкой показателей термометров</w:t>
            </w:r>
          </w:p>
        </w:tc>
        <w:tc>
          <w:tcPr>
            <w:tcW w:w="1276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Каждый день в начале смены с регистрацией </w:t>
            </w:r>
            <w:proofErr w:type="spellStart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периодическ</w:t>
            </w:r>
            <w:proofErr w:type="spellEnd"/>
            <w:r w:rsidRPr="0093691C">
              <w:rPr>
                <w:rFonts w:ascii="Times New Roman" w:hAnsi="Times New Roman" w:cs="Times New Roman"/>
                <w:sz w:val="18"/>
                <w:szCs w:val="18"/>
              </w:rPr>
              <w:t xml:space="preserve"> и в течении дня.</w:t>
            </w:r>
          </w:p>
        </w:tc>
        <w:tc>
          <w:tcPr>
            <w:tcW w:w="1417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559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Каждую смену в температурном журнале</w:t>
            </w:r>
          </w:p>
        </w:tc>
        <w:tc>
          <w:tcPr>
            <w:tcW w:w="1275" w:type="dxa"/>
          </w:tcPr>
          <w:p w:rsidR="001A2454" w:rsidRPr="0093691C" w:rsidRDefault="001A2454" w:rsidP="001A2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91C">
              <w:rPr>
                <w:rFonts w:ascii="Times New Roman" w:hAnsi="Times New Roman" w:cs="Times New Roman"/>
                <w:sz w:val="18"/>
                <w:szCs w:val="18"/>
              </w:rPr>
              <w:t>Раз в месяц ст. мед. внутренние аудиты</w:t>
            </w:r>
          </w:p>
        </w:tc>
      </w:tr>
    </w:tbl>
    <w:p w:rsidR="001A2454" w:rsidRPr="007905D6" w:rsidRDefault="001A2454" w:rsidP="001A24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A2454" w:rsidRDefault="001A2454" w:rsidP="001A2454"/>
    <w:sectPr w:rsidR="001A2454" w:rsidSect="00C95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7E"/>
    <w:multiLevelType w:val="multilevel"/>
    <w:tmpl w:val="1F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3D56"/>
    <w:multiLevelType w:val="multilevel"/>
    <w:tmpl w:val="86CCC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024"/>
    <w:multiLevelType w:val="multilevel"/>
    <w:tmpl w:val="8D1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7505"/>
    <w:multiLevelType w:val="multilevel"/>
    <w:tmpl w:val="0CC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66E1"/>
    <w:multiLevelType w:val="multilevel"/>
    <w:tmpl w:val="0558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75046"/>
    <w:multiLevelType w:val="multilevel"/>
    <w:tmpl w:val="B90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F834BC"/>
    <w:multiLevelType w:val="multilevel"/>
    <w:tmpl w:val="862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486E"/>
    <w:multiLevelType w:val="multilevel"/>
    <w:tmpl w:val="F1D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C70EE"/>
    <w:multiLevelType w:val="multilevel"/>
    <w:tmpl w:val="54A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C3E3D"/>
    <w:multiLevelType w:val="multilevel"/>
    <w:tmpl w:val="B0B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A0B2A"/>
    <w:multiLevelType w:val="multilevel"/>
    <w:tmpl w:val="D370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ED2"/>
    <w:multiLevelType w:val="multilevel"/>
    <w:tmpl w:val="B9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76B12"/>
    <w:multiLevelType w:val="multilevel"/>
    <w:tmpl w:val="E03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00194"/>
    <w:multiLevelType w:val="multilevel"/>
    <w:tmpl w:val="C2CC8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932111"/>
    <w:multiLevelType w:val="multilevel"/>
    <w:tmpl w:val="628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80B10"/>
    <w:multiLevelType w:val="multilevel"/>
    <w:tmpl w:val="3BF22E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86EDD"/>
    <w:multiLevelType w:val="multilevel"/>
    <w:tmpl w:val="C61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31925"/>
    <w:multiLevelType w:val="multilevel"/>
    <w:tmpl w:val="BEB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A558A"/>
    <w:multiLevelType w:val="multilevel"/>
    <w:tmpl w:val="958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52B4A"/>
    <w:multiLevelType w:val="multilevel"/>
    <w:tmpl w:val="BEA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E531E"/>
    <w:multiLevelType w:val="multilevel"/>
    <w:tmpl w:val="DFC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074FD9"/>
    <w:multiLevelType w:val="multilevel"/>
    <w:tmpl w:val="FF3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FF589D"/>
    <w:multiLevelType w:val="multilevel"/>
    <w:tmpl w:val="A98E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923F0"/>
    <w:multiLevelType w:val="multilevel"/>
    <w:tmpl w:val="C39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22FB2"/>
    <w:multiLevelType w:val="multilevel"/>
    <w:tmpl w:val="EABA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D2EBE"/>
    <w:multiLevelType w:val="multilevel"/>
    <w:tmpl w:val="BA2C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17"/>
  </w:num>
  <w:num w:numId="9">
    <w:abstractNumId w:val="23"/>
  </w:num>
  <w:num w:numId="10">
    <w:abstractNumId w:val="21"/>
  </w:num>
  <w:num w:numId="11">
    <w:abstractNumId w:val="20"/>
  </w:num>
  <w:num w:numId="12">
    <w:abstractNumId w:val="11"/>
  </w:num>
  <w:num w:numId="13">
    <w:abstractNumId w:val="19"/>
  </w:num>
  <w:num w:numId="14">
    <w:abstractNumId w:val="7"/>
  </w:num>
  <w:num w:numId="15">
    <w:abstractNumId w:val="9"/>
  </w:num>
  <w:num w:numId="16">
    <w:abstractNumId w:val="25"/>
  </w:num>
  <w:num w:numId="17">
    <w:abstractNumId w:val="18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0"/>
  </w:num>
  <w:num w:numId="23">
    <w:abstractNumId w:val="3"/>
  </w:num>
  <w:num w:numId="24">
    <w:abstractNumId w:val="2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3"/>
    <w:rsid w:val="000074B2"/>
    <w:rsid w:val="00045D30"/>
    <w:rsid w:val="00066795"/>
    <w:rsid w:val="00117A33"/>
    <w:rsid w:val="0014221A"/>
    <w:rsid w:val="001A2454"/>
    <w:rsid w:val="002F621C"/>
    <w:rsid w:val="003B752D"/>
    <w:rsid w:val="003E610E"/>
    <w:rsid w:val="00413B6E"/>
    <w:rsid w:val="004A2DAB"/>
    <w:rsid w:val="00592A64"/>
    <w:rsid w:val="005E62DE"/>
    <w:rsid w:val="005F6C23"/>
    <w:rsid w:val="006B0AF4"/>
    <w:rsid w:val="00722817"/>
    <w:rsid w:val="00733000"/>
    <w:rsid w:val="008B1551"/>
    <w:rsid w:val="009C49E4"/>
    <w:rsid w:val="00A20112"/>
    <w:rsid w:val="00AE3EF1"/>
    <w:rsid w:val="00BC77B8"/>
    <w:rsid w:val="00C316E1"/>
    <w:rsid w:val="00C95D47"/>
    <w:rsid w:val="00CA1573"/>
    <w:rsid w:val="00D60B9B"/>
    <w:rsid w:val="00D74594"/>
    <w:rsid w:val="00D76945"/>
    <w:rsid w:val="00E254BC"/>
    <w:rsid w:val="00E76577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5C8F8-E37D-4D07-B1EE-5CC9AB8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C23"/>
  </w:style>
  <w:style w:type="paragraph" w:customStyle="1" w:styleId="c16">
    <w:name w:val="c16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F6C23"/>
  </w:style>
  <w:style w:type="character" w:customStyle="1" w:styleId="c19">
    <w:name w:val="c19"/>
    <w:basedOn w:val="a0"/>
    <w:rsid w:val="005F6C23"/>
  </w:style>
  <w:style w:type="character" w:customStyle="1" w:styleId="c105">
    <w:name w:val="c105"/>
    <w:basedOn w:val="a0"/>
    <w:rsid w:val="005F6C23"/>
  </w:style>
  <w:style w:type="paragraph" w:customStyle="1" w:styleId="c13">
    <w:name w:val="c13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F6C23"/>
  </w:style>
  <w:style w:type="character" w:customStyle="1" w:styleId="c6">
    <w:name w:val="c6"/>
    <w:basedOn w:val="a0"/>
    <w:rsid w:val="005F6C23"/>
  </w:style>
  <w:style w:type="character" w:customStyle="1" w:styleId="c138">
    <w:name w:val="c138"/>
    <w:basedOn w:val="a0"/>
    <w:rsid w:val="005F6C23"/>
  </w:style>
  <w:style w:type="paragraph" w:customStyle="1" w:styleId="c1">
    <w:name w:val="c1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C23"/>
  </w:style>
  <w:style w:type="character" w:customStyle="1" w:styleId="c9">
    <w:name w:val="c9"/>
    <w:basedOn w:val="a0"/>
    <w:rsid w:val="005F6C23"/>
  </w:style>
  <w:style w:type="character" w:customStyle="1" w:styleId="c84">
    <w:name w:val="c84"/>
    <w:basedOn w:val="a0"/>
    <w:rsid w:val="005F6C23"/>
  </w:style>
  <w:style w:type="character" w:styleId="a3">
    <w:name w:val="Hyperlink"/>
    <w:basedOn w:val="a0"/>
    <w:uiPriority w:val="99"/>
    <w:semiHidden/>
    <w:unhideWhenUsed/>
    <w:rsid w:val="005F6C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C23"/>
    <w:rPr>
      <w:color w:val="800080"/>
      <w:u w:val="single"/>
    </w:rPr>
  </w:style>
  <w:style w:type="character" w:customStyle="1" w:styleId="c4">
    <w:name w:val="c4"/>
    <w:basedOn w:val="a0"/>
    <w:rsid w:val="005F6C23"/>
  </w:style>
  <w:style w:type="paragraph" w:customStyle="1" w:styleId="c10">
    <w:name w:val="c10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3">
    <w:name w:val="c233"/>
    <w:basedOn w:val="a0"/>
    <w:rsid w:val="005F6C23"/>
  </w:style>
  <w:style w:type="paragraph" w:customStyle="1" w:styleId="c3">
    <w:name w:val="c3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0">
    <w:name w:val="c220"/>
    <w:basedOn w:val="a0"/>
    <w:rsid w:val="005F6C23"/>
  </w:style>
  <w:style w:type="character" w:customStyle="1" w:styleId="c2">
    <w:name w:val="c2"/>
    <w:basedOn w:val="a0"/>
    <w:rsid w:val="005F6C23"/>
  </w:style>
  <w:style w:type="character" w:customStyle="1" w:styleId="c33">
    <w:name w:val="c33"/>
    <w:basedOn w:val="a0"/>
    <w:rsid w:val="005F6C23"/>
  </w:style>
  <w:style w:type="character" w:customStyle="1" w:styleId="c14">
    <w:name w:val="c14"/>
    <w:basedOn w:val="a0"/>
    <w:rsid w:val="005F6C23"/>
  </w:style>
  <w:style w:type="character" w:customStyle="1" w:styleId="c175">
    <w:name w:val="c175"/>
    <w:basedOn w:val="a0"/>
    <w:rsid w:val="005F6C23"/>
  </w:style>
  <w:style w:type="character" w:customStyle="1" w:styleId="c50">
    <w:name w:val="c50"/>
    <w:basedOn w:val="a0"/>
    <w:rsid w:val="005F6C23"/>
  </w:style>
  <w:style w:type="character" w:customStyle="1" w:styleId="c73">
    <w:name w:val="c73"/>
    <w:basedOn w:val="a0"/>
    <w:rsid w:val="005F6C23"/>
  </w:style>
  <w:style w:type="paragraph" w:customStyle="1" w:styleId="c87">
    <w:name w:val="c87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C23"/>
  </w:style>
  <w:style w:type="paragraph" w:customStyle="1" w:styleId="c202">
    <w:name w:val="c202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5F6C23"/>
  </w:style>
  <w:style w:type="character" w:customStyle="1" w:styleId="c68">
    <w:name w:val="c68"/>
    <w:basedOn w:val="a0"/>
    <w:rsid w:val="005F6C23"/>
  </w:style>
  <w:style w:type="paragraph" w:customStyle="1" w:styleId="c11">
    <w:name w:val="c11"/>
    <w:basedOn w:val="a"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0">
    <w:name w:val="c170"/>
    <w:basedOn w:val="a0"/>
    <w:rsid w:val="005F6C23"/>
  </w:style>
  <w:style w:type="character" w:customStyle="1" w:styleId="c89">
    <w:name w:val="c89"/>
    <w:basedOn w:val="a0"/>
    <w:rsid w:val="005F6C23"/>
  </w:style>
  <w:style w:type="character" w:customStyle="1" w:styleId="c12">
    <w:name w:val="c12"/>
    <w:basedOn w:val="a0"/>
    <w:rsid w:val="005F6C23"/>
  </w:style>
  <w:style w:type="table" w:styleId="a6">
    <w:name w:val="Table Grid"/>
    <w:basedOn w:val="a1"/>
    <w:uiPriority w:val="59"/>
    <w:rsid w:val="001A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112"/>
    <w:pPr>
      <w:ind w:left="720"/>
      <w:contextualSpacing/>
    </w:pPr>
  </w:style>
  <w:style w:type="paragraph" w:styleId="a8">
    <w:name w:val="No Spacing"/>
    <w:uiPriority w:val="1"/>
    <w:qFormat/>
    <w:rsid w:val="00CA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" TargetMode="External"/><Relationship Id="rId13" Type="http://schemas.openxmlformats.org/officeDocument/2006/relationships/hyperlink" Target="https://nsportal.ru/detskiy-sad/upravlenie-dou/2015/04/21/programma-proizvodstvennogo-kontrolya-s-primeneniem-printsipov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upravlenie-dou/2015/04/21/programma-proizvodstvennogo-kontrolya-s-primeneniem-printsipov" TargetMode="External"/><Relationship Id="rId12" Type="http://schemas.openxmlformats.org/officeDocument/2006/relationships/hyperlink" Target="https://nsportal.ru/detskiy-sad/upravlenie-dou/2015/04/21/programma-proizvodstvennogo-kontrolya-s-primeneniem-printsip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upravlenie-dou/2015/04/21/programma-proizvodstvennogo-kontrolya-s-primeneniem-printsipov" TargetMode="External"/><Relationship Id="rId11" Type="http://schemas.openxmlformats.org/officeDocument/2006/relationships/hyperlink" Target="https://nsportal.ru/detskiy-sad/upravlenie-dou/2015/04/21/programma-proizvodstvennogo-kontrolya-s-primeneniem-printsip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upravlenie-dou/2015/04/21/programma-proizvodstvennogo-kontrolya-s-primeneniem-printsipov" TargetMode="External"/><Relationship Id="rId10" Type="http://schemas.openxmlformats.org/officeDocument/2006/relationships/hyperlink" Target="https://nsportal.ru/detskiy-sad/upravlenie-dou/2015/04/21/programma-proizvodstvennogo-kontrolya-s-primeneniem-printsip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upravlenie-dou/2015/04/21/programma-proizvodstvennogo-kontrolya-s-primeneniem-printsipov" TargetMode="External"/><Relationship Id="rId14" Type="http://schemas.openxmlformats.org/officeDocument/2006/relationships/hyperlink" Target="https://nsportal.ru/detskiy-sad/upravlenie-dou/2015/04/21/programma-proizvodstvennogo-kontrolya-s-primeneniem-prints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8F2F-3E5B-4F55-8D30-347E3ADD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62</Pages>
  <Words>19095</Words>
  <Characters>108843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Admin</cp:lastModifiedBy>
  <cp:revision>7</cp:revision>
  <dcterms:created xsi:type="dcterms:W3CDTF">2020-01-21T09:01:00Z</dcterms:created>
  <dcterms:modified xsi:type="dcterms:W3CDTF">2020-04-07T17:44:00Z</dcterms:modified>
</cp:coreProperties>
</file>